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819EDD" w14:textId="77777777" w:rsidR="00017442" w:rsidRPr="00871BDD" w:rsidRDefault="00017442" w:rsidP="00AF5196">
      <w:pPr>
        <w:spacing w:line="276" w:lineRule="auto"/>
        <w:jc w:val="center"/>
        <w:rPr>
          <w:rFonts w:ascii="Times New Roman" w:hAnsi="Times New Roman" w:cs="Times New Roman"/>
          <w:b/>
          <w:sz w:val="24"/>
          <w:szCs w:val="24"/>
        </w:rPr>
      </w:pPr>
      <w:r w:rsidRPr="00871BDD">
        <w:rPr>
          <w:rFonts w:ascii="Times New Roman" w:hAnsi="Times New Roman" w:cs="Times New Roman"/>
          <w:b/>
          <w:sz w:val="24"/>
          <w:szCs w:val="24"/>
        </w:rPr>
        <w:t>KAIŠIADORIŲ KULTŪROS CENTRAS</w:t>
      </w:r>
    </w:p>
    <w:p w14:paraId="7DB87C9E" w14:textId="77777777" w:rsidR="00017442" w:rsidRPr="00871BDD" w:rsidRDefault="00017442" w:rsidP="00AF5196">
      <w:pPr>
        <w:spacing w:line="276" w:lineRule="auto"/>
        <w:jc w:val="center"/>
        <w:rPr>
          <w:rFonts w:ascii="Times New Roman" w:hAnsi="Times New Roman" w:cs="Times New Roman"/>
          <w:b/>
          <w:sz w:val="24"/>
          <w:szCs w:val="24"/>
        </w:rPr>
      </w:pPr>
      <w:r w:rsidRPr="00871BDD">
        <w:rPr>
          <w:rFonts w:ascii="Times New Roman" w:hAnsi="Times New Roman" w:cs="Times New Roman"/>
          <w:b/>
          <w:sz w:val="24"/>
          <w:szCs w:val="24"/>
        </w:rPr>
        <w:t>2024 m. lapkričio mėnesio renginiai</w:t>
      </w:r>
    </w:p>
    <w:p w14:paraId="2991AED0" w14:textId="77777777" w:rsidR="00017442" w:rsidRPr="00871BDD" w:rsidRDefault="00017442" w:rsidP="00943395">
      <w:pPr>
        <w:spacing w:line="276" w:lineRule="auto"/>
        <w:jc w:val="both"/>
        <w:rPr>
          <w:rFonts w:ascii="Times New Roman" w:hAnsi="Times New Roman" w:cs="Times New Roman"/>
          <w:sz w:val="24"/>
          <w:szCs w:val="24"/>
        </w:rPr>
      </w:pPr>
    </w:p>
    <w:tbl>
      <w:tblPr>
        <w:tblW w:w="14850" w:type="dxa"/>
        <w:tblInd w:w="137" w:type="dxa"/>
        <w:tblLayout w:type="fixed"/>
        <w:tblLook w:val="04A0" w:firstRow="1" w:lastRow="0" w:firstColumn="1" w:lastColumn="0" w:noHBand="0" w:noVBand="1"/>
      </w:tblPr>
      <w:tblGrid>
        <w:gridCol w:w="1276"/>
        <w:gridCol w:w="4223"/>
        <w:gridCol w:w="2125"/>
        <w:gridCol w:w="1983"/>
        <w:gridCol w:w="5243"/>
      </w:tblGrid>
      <w:tr w:rsidR="00017442" w:rsidRPr="00871BDD" w14:paraId="74714835" w14:textId="77777777" w:rsidTr="00D460C2">
        <w:trPr>
          <w:trHeight w:val="149"/>
        </w:trPr>
        <w:tc>
          <w:tcPr>
            <w:tcW w:w="1276" w:type="dxa"/>
            <w:tcBorders>
              <w:top w:val="single" w:sz="4" w:space="0" w:color="000000"/>
              <w:left w:val="single" w:sz="4" w:space="0" w:color="000000"/>
              <w:bottom w:val="single" w:sz="4" w:space="0" w:color="000000"/>
              <w:right w:val="nil"/>
            </w:tcBorders>
            <w:hideMark/>
          </w:tcPr>
          <w:p w14:paraId="54EC2D50" w14:textId="77777777" w:rsidR="00017442" w:rsidRPr="00871BDD" w:rsidRDefault="00017442" w:rsidP="002122E8">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Data</w:t>
            </w:r>
          </w:p>
          <w:p w14:paraId="03934868" w14:textId="77777777" w:rsidR="00017442" w:rsidRPr="00871BDD" w:rsidRDefault="00017442" w:rsidP="002122E8">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laikas</w:t>
            </w:r>
          </w:p>
        </w:tc>
        <w:tc>
          <w:tcPr>
            <w:tcW w:w="4223" w:type="dxa"/>
            <w:tcBorders>
              <w:top w:val="single" w:sz="4" w:space="0" w:color="000000"/>
              <w:left w:val="single" w:sz="4" w:space="0" w:color="000000"/>
              <w:bottom w:val="single" w:sz="4" w:space="0" w:color="000000"/>
              <w:right w:val="nil"/>
            </w:tcBorders>
            <w:hideMark/>
          </w:tcPr>
          <w:p w14:paraId="444D784D" w14:textId="77777777" w:rsidR="00017442" w:rsidRPr="00871BDD" w:rsidRDefault="00017442" w:rsidP="002122E8">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Renginys</w:t>
            </w:r>
          </w:p>
        </w:tc>
        <w:tc>
          <w:tcPr>
            <w:tcW w:w="2125" w:type="dxa"/>
            <w:tcBorders>
              <w:top w:val="single" w:sz="4" w:space="0" w:color="000000"/>
              <w:left w:val="single" w:sz="4" w:space="0" w:color="000000"/>
              <w:bottom w:val="single" w:sz="4" w:space="0" w:color="000000"/>
              <w:right w:val="nil"/>
            </w:tcBorders>
            <w:hideMark/>
          </w:tcPr>
          <w:p w14:paraId="6B0CF67D" w14:textId="77777777" w:rsidR="00017442" w:rsidRPr="00871BDD" w:rsidRDefault="00017442" w:rsidP="002122E8">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Vieta</w:t>
            </w:r>
          </w:p>
        </w:tc>
        <w:tc>
          <w:tcPr>
            <w:tcW w:w="1983" w:type="dxa"/>
            <w:tcBorders>
              <w:top w:val="single" w:sz="4" w:space="0" w:color="000000"/>
              <w:left w:val="single" w:sz="4" w:space="0" w:color="000000"/>
              <w:bottom w:val="single" w:sz="4" w:space="0" w:color="000000"/>
              <w:right w:val="nil"/>
            </w:tcBorders>
            <w:hideMark/>
          </w:tcPr>
          <w:p w14:paraId="6B59156A" w14:textId="77777777" w:rsidR="00017442" w:rsidRPr="00871BDD" w:rsidRDefault="00017442" w:rsidP="002122E8">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Atsakingas asmuo</w:t>
            </w:r>
          </w:p>
        </w:tc>
        <w:tc>
          <w:tcPr>
            <w:tcW w:w="5243" w:type="dxa"/>
            <w:tcBorders>
              <w:top w:val="single" w:sz="4" w:space="0" w:color="000000"/>
              <w:left w:val="single" w:sz="4" w:space="0" w:color="000000"/>
              <w:bottom w:val="single" w:sz="4" w:space="0" w:color="000000"/>
              <w:right w:val="single" w:sz="4" w:space="0" w:color="000000"/>
            </w:tcBorders>
            <w:hideMark/>
          </w:tcPr>
          <w:p w14:paraId="53977506" w14:textId="77777777" w:rsidR="00017442" w:rsidRPr="00871BDD" w:rsidRDefault="00017442" w:rsidP="002122E8">
            <w:pPr>
              <w:spacing w:after="0" w:line="276" w:lineRule="auto"/>
              <w:rPr>
                <w:rFonts w:ascii="Times New Roman" w:hAnsi="Times New Roman" w:cs="Times New Roman"/>
                <w:sz w:val="24"/>
                <w:szCs w:val="24"/>
              </w:rPr>
            </w:pPr>
            <w:r w:rsidRPr="00871BDD">
              <w:rPr>
                <w:rFonts w:ascii="Times New Roman" w:hAnsi="Times New Roman" w:cs="Times New Roman"/>
                <w:b/>
                <w:sz w:val="24"/>
                <w:szCs w:val="24"/>
              </w:rPr>
              <w:t xml:space="preserve">Aprašymas </w:t>
            </w:r>
          </w:p>
        </w:tc>
      </w:tr>
      <w:tr w:rsidR="00943395" w:rsidRPr="00871BDD" w14:paraId="08592F4E"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635194B3" w14:textId="77777777" w:rsidR="00943395" w:rsidRPr="00871BDD" w:rsidRDefault="00943395" w:rsidP="002122E8">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5 d. </w:t>
            </w:r>
          </w:p>
          <w:p w14:paraId="38EC2213" w14:textId="522AF3A8" w:rsidR="00943395" w:rsidRPr="00871BDD" w:rsidRDefault="00943395" w:rsidP="002122E8">
            <w:pPr>
              <w:spacing w:after="0" w:line="276" w:lineRule="auto"/>
              <w:rPr>
                <w:rFonts w:ascii="Times New Roman" w:hAnsi="Times New Roman" w:cs="Times New Roman"/>
                <w:b/>
                <w:sz w:val="24"/>
                <w:szCs w:val="24"/>
              </w:rPr>
            </w:pPr>
            <w:r w:rsidRPr="00871BDD">
              <w:rPr>
                <w:rFonts w:ascii="Times New Roman" w:hAnsi="Times New Roman" w:cs="Times New Roman"/>
                <w:bCs/>
                <w:sz w:val="24"/>
                <w:szCs w:val="24"/>
              </w:rPr>
              <w:t>18 val.</w:t>
            </w:r>
          </w:p>
        </w:tc>
        <w:tc>
          <w:tcPr>
            <w:tcW w:w="4223" w:type="dxa"/>
            <w:tcBorders>
              <w:top w:val="single" w:sz="4" w:space="0" w:color="000000"/>
              <w:left w:val="single" w:sz="4" w:space="0" w:color="000000"/>
              <w:bottom w:val="single" w:sz="4" w:space="0" w:color="000000"/>
              <w:right w:val="nil"/>
            </w:tcBorders>
          </w:tcPr>
          <w:p w14:paraId="494AFF68" w14:textId="55009F15" w:rsidR="00943395" w:rsidRPr="00871BDD" w:rsidRDefault="00943395" w:rsidP="002122E8">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Premjera</w:t>
            </w:r>
            <w:r w:rsidR="00336664" w:rsidRPr="00871BDD">
              <w:rPr>
                <w:rFonts w:ascii="Times New Roman" w:hAnsi="Times New Roman" w:cs="Times New Roman"/>
                <w:bCs/>
                <w:sz w:val="24"/>
                <w:szCs w:val="24"/>
              </w:rPr>
              <w:t xml:space="preserve"> spektaklis</w:t>
            </w:r>
            <w:r w:rsidRPr="00871BDD">
              <w:rPr>
                <w:rFonts w:ascii="Times New Roman" w:hAnsi="Times New Roman" w:cs="Times New Roman"/>
                <w:bCs/>
                <w:sz w:val="24"/>
                <w:szCs w:val="24"/>
              </w:rPr>
              <w:t xml:space="preserve"> </w:t>
            </w:r>
            <w:r w:rsidR="00336664" w:rsidRPr="00871BDD">
              <w:rPr>
                <w:rFonts w:ascii="Times New Roman" w:hAnsi="Times New Roman" w:cs="Times New Roman"/>
                <w:bCs/>
                <w:sz w:val="24"/>
                <w:szCs w:val="24"/>
              </w:rPr>
              <w:t>„</w:t>
            </w:r>
            <w:r w:rsidRPr="00871BDD">
              <w:rPr>
                <w:rFonts w:ascii="Times New Roman" w:hAnsi="Times New Roman" w:cs="Times New Roman"/>
                <w:bCs/>
                <w:sz w:val="24"/>
                <w:szCs w:val="24"/>
              </w:rPr>
              <w:t>URVINIS ŽMOGUS</w:t>
            </w:r>
            <w:r w:rsidR="00336664" w:rsidRPr="00871BDD">
              <w:rPr>
                <w:rFonts w:ascii="Times New Roman" w:hAnsi="Times New Roman" w:cs="Times New Roman"/>
                <w:bCs/>
                <w:sz w:val="24"/>
                <w:szCs w:val="24"/>
              </w:rPr>
              <w:t>“.</w:t>
            </w:r>
          </w:p>
          <w:p w14:paraId="55E40074" w14:textId="77777777" w:rsidR="00943395" w:rsidRPr="00871BDD" w:rsidRDefault="00943395" w:rsidP="002122E8">
            <w:pPr>
              <w:spacing w:after="0" w:line="276" w:lineRule="auto"/>
              <w:rPr>
                <w:rFonts w:ascii="Times New Roman" w:hAnsi="Times New Roman" w:cs="Times New Roman"/>
                <w:bCs/>
                <w:sz w:val="24"/>
                <w:szCs w:val="24"/>
              </w:rPr>
            </w:pPr>
          </w:p>
        </w:tc>
        <w:tc>
          <w:tcPr>
            <w:tcW w:w="2125" w:type="dxa"/>
            <w:tcBorders>
              <w:top w:val="single" w:sz="4" w:space="0" w:color="000000"/>
              <w:left w:val="single" w:sz="4" w:space="0" w:color="000000"/>
              <w:bottom w:val="single" w:sz="4" w:space="0" w:color="000000"/>
              <w:right w:val="nil"/>
            </w:tcBorders>
          </w:tcPr>
          <w:p w14:paraId="26F23BE8" w14:textId="2497A593" w:rsidR="00943395" w:rsidRPr="00871BDD" w:rsidRDefault="00943395" w:rsidP="002122E8">
            <w:pPr>
              <w:spacing w:after="0" w:line="276" w:lineRule="auto"/>
              <w:rPr>
                <w:rFonts w:ascii="Times New Roman" w:hAnsi="Times New Roman" w:cs="Times New Roman"/>
                <w:bCs/>
                <w:sz w:val="24"/>
                <w:szCs w:val="24"/>
              </w:rPr>
            </w:pPr>
            <w:r w:rsidRPr="00871BDD">
              <w:rPr>
                <w:rFonts w:ascii="Times New Roman" w:hAnsi="Times New Roman" w:cs="Times New Roman"/>
                <w:sz w:val="24"/>
                <w:szCs w:val="24"/>
              </w:rPr>
              <w:t>Kaišiadorių kultūros centras</w:t>
            </w:r>
          </w:p>
        </w:tc>
        <w:tc>
          <w:tcPr>
            <w:tcW w:w="1983" w:type="dxa"/>
            <w:tcBorders>
              <w:top w:val="single" w:sz="4" w:space="0" w:color="000000"/>
              <w:left w:val="single" w:sz="4" w:space="0" w:color="000000"/>
              <w:bottom w:val="single" w:sz="4" w:space="0" w:color="000000"/>
              <w:right w:val="nil"/>
            </w:tcBorders>
          </w:tcPr>
          <w:p w14:paraId="35F0FDFC" w14:textId="53880719"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794C8A0E" w14:textId="3B11BCE1" w:rsidR="00943395" w:rsidRPr="00871BDD" w:rsidRDefault="00943395" w:rsidP="002122E8">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Komedija „Urvinis žmogus” nagrinėja veikiausiai niekada iš mados neišeisiančią temą – vyrų ir moterų santykius bei jų dinamiką. Spektaklyje atsiskleidžia šmaikštūs lyčių skirtumai gyvenimiškose situacijose, kuriose save atpažins tiek vyrai, tiek moterys.</w:t>
            </w:r>
          </w:p>
        </w:tc>
      </w:tr>
      <w:tr w:rsidR="00943395" w:rsidRPr="00871BDD" w14:paraId="1D961CAB" w14:textId="77777777" w:rsidTr="00D460C2">
        <w:trPr>
          <w:trHeight w:val="616"/>
        </w:trPr>
        <w:tc>
          <w:tcPr>
            <w:tcW w:w="1276" w:type="dxa"/>
            <w:tcBorders>
              <w:top w:val="single" w:sz="4" w:space="0" w:color="000000"/>
              <w:left w:val="single" w:sz="4" w:space="0" w:color="000000"/>
              <w:bottom w:val="single" w:sz="4" w:space="0" w:color="000000"/>
              <w:right w:val="nil"/>
            </w:tcBorders>
          </w:tcPr>
          <w:p w14:paraId="23CE4C81" w14:textId="77777777"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6 d. </w:t>
            </w:r>
          </w:p>
          <w:p w14:paraId="60786C52" w14:textId="4FD57851"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18 val. </w:t>
            </w:r>
          </w:p>
        </w:tc>
        <w:tc>
          <w:tcPr>
            <w:tcW w:w="4223" w:type="dxa"/>
            <w:tcBorders>
              <w:top w:val="single" w:sz="4" w:space="0" w:color="000000"/>
              <w:left w:val="single" w:sz="4" w:space="0" w:color="000000"/>
              <w:bottom w:val="single" w:sz="4" w:space="0" w:color="000000"/>
              <w:right w:val="nil"/>
            </w:tcBorders>
          </w:tcPr>
          <w:p w14:paraId="06E06D58" w14:textId="24A81BC2"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Dviejų dalių komedija „PRINCIPAS“ (</w:t>
            </w:r>
            <w:proofErr w:type="spellStart"/>
            <w:r w:rsidRPr="00871BDD">
              <w:rPr>
                <w:rFonts w:ascii="Times New Roman" w:hAnsi="Times New Roman" w:cs="Times New Roman"/>
                <w:sz w:val="24"/>
                <w:szCs w:val="24"/>
              </w:rPr>
              <w:t>rež</w:t>
            </w:r>
            <w:proofErr w:type="spellEnd"/>
            <w:r w:rsidRPr="00871BDD">
              <w:rPr>
                <w:rFonts w:ascii="Times New Roman" w:hAnsi="Times New Roman" w:cs="Times New Roman"/>
                <w:sz w:val="24"/>
                <w:szCs w:val="24"/>
              </w:rPr>
              <w:t>. K. Kazlauskaitė)</w:t>
            </w:r>
            <w:r w:rsidR="00336664" w:rsidRPr="00871BDD">
              <w:rPr>
                <w:rFonts w:ascii="Times New Roman" w:hAnsi="Times New Roman" w:cs="Times New Roman"/>
                <w:sz w:val="24"/>
                <w:szCs w:val="24"/>
              </w:rPr>
              <w:t>.</w:t>
            </w:r>
          </w:p>
        </w:tc>
        <w:tc>
          <w:tcPr>
            <w:tcW w:w="2125" w:type="dxa"/>
            <w:tcBorders>
              <w:top w:val="single" w:sz="4" w:space="0" w:color="000000"/>
              <w:left w:val="single" w:sz="4" w:space="0" w:color="000000"/>
              <w:bottom w:val="single" w:sz="4" w:space="0" w:color="000000"/>
              <w:right w:val="nil"/>
            </w:tcBorders>
          </w:tcPr>
          <w:p w14:paraId="6ACF7D7E" w14:textId="7A9C7464"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centras</w:t>
            </w:r>
          </w:p>
        </w:tc>
        <w:tc>
          <w:tcPr>
            <w:tcW w:w="1983" w:type="dxa"/>
            <w:tcBorders>
              <w:top w:val="single" w:sz="4" w:space="0" w:color="000000"/>
              <w:left w:val="single" w:sz="4" w:space="0" w:color="000000"/>
              <w:bottom w:val="single" w:sz="4" w:space="0" w:color="000000"/>
              <w:right w:val="nil"/>
            </w:tcBorders>
          </w:tcPr>
          <w:p w14:paraId="350E3147" w14:textId="3915C4FE"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7C8536D9" w14:textId="0997FCA4"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Iš principo visi turi principus. Iš principo - principai  yra svarbu. Visais laikais. Buvo, yra ir, turbūt, bus. Kartais tie principai virsta absurdiškai komiškomis situacijomis ir išprovokuoja dramatiškus konfliktus. Ypač – riboti, buki, beprasmiški, ne vietoje ir ne laiku. O ten, kur prasideda žmonių santykiai, na, patys suprantate... atsiranda tinkama erdvė emocijų amplitudei – nuo meilės iki neapykantos, pavydo ir kilnumo, nuoširdumo ir pozos, esmės ir smulkmeniškumo. Ir, štai, komedija virsta tragedija... </w:t>
            </w:r>
          </w:p>
        </w:tc>
      </w:tr>
      <w:tr w:rsidR="003758FD" w:rsidRPr="00871BDD" w14:paraId="4C2C7B3D" w14:textId="77777777" w:rsidTr="00D460C2">
        <w:trPr>
          <w:trHeight w:val="616"/>
        </w:trPr>
        <w:tc>
          <w:tcPr>
            <w:tcW w:w="1276" w:type="dxa"/>
            <w:tcBorders>
              <w:top w:val="single" w:sz="4" w:space="0" w:color="000000"/>
              <w:left w:val="single" w:sz="4" w:space="0" w:color="000000"/>
              <w:bottom w:val="single" w:sz="4" w:space="0" w:color="000000"/>
              <w:right w:val="nil"/>
            </w:tcBorders>
          </w:tcPr>
          <w:p w14:paraId="3195B7A9" w14:textId="231E7B6A" w:rsidR="003758FD" w:rsidRPr="00871BDD" w:rsidRDefault="003758F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11 d.</w:t>
            </w:r>
          </w:p>
          <w:p w14:paraId="3EB5B0D1" w14:textId="6673D635" w:rsidR="003758FD" w:rsidRPr="00871BDD" w:rsidRDefault="003758F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18 val.</w:t>
            </w:r>
          </w:p>
        </w:tc>
        <w:tc>
          <w:tcPr>
            <w:tcW w:w="4223" w:type="dxa"/>
            <w:tcBorders>
              <w:top w:val="single" w:sz="4" w:space="0" w:color="000000"/>
              <w:left w:val="single" w:sz="4" w:space="0" w:color="000000"/>
              <w:bottom w:val="single" w:sz="4" w:space="0" w:color="000000"/>
              <w:right w:val="nil"/>
            </w:tcBorders>
          </w:tcPr>
          <w:p w14:paraId="4EAFDA96" w14:textId="13E3C924"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Kino filmas „Kaimynai“</w:t>
            </w:r>
            <w:r w:rsidR="00336664" w:rsidRPr="00871BDD">
              <w:rPr>
                <w:rFonts w:ascii="Times New Roman" w:hAnsi="Times New Roman" w:cs="Times New Roman"/>
                <w:sz w:val="24"/>
                <w:szCs w:val="24"/>
              </w:rPr>
              <w:t>.</w:t>
            </w:r>
          </w:p>
          <w:p w14:paraId="5B4D0728" w14:textId="77777777" w:rsidR="003758FD" w:rsidRPr="00871BDD" w:rsidRDefault="003758FD" w:rsidP="002122E8">
            <w:pPr>
              <w:spacing w:after="0" w:line="276" w:lineRule="auto"/>
              <w:rPr>
                <w:rFonts w:ascii="Times New Roman" w:hAnsi="Times New Roman" w:cs="Times New Roman"/>
                <w:sz w:val="24"/>
                <w:szCs w:val="24"/>
              </w:rPr>
            </w:pPr>
          </w:p>
        </w:tc>
        <w:tc>
          <w:tcPr>
            <w:tcW w:w="2125" w:type="dxa"/>
            <w:tcBorders>
              <w:top w:val="single" w:sz="4" w:space="0" w:color="000000"/>
              <w:left w:val="single" w:sz="4" w:space="0" w:color="000000"/>
              <w:bottom w:val="single" w:sz="4" w:space="0" w:color="000000"/>
              <w:right w:val="nil"/>
            </w:tcBorders>
          </w:tcPr>
          <w:p w14:paraId="35188371" w14:textId="430DE5C8" w:rsidR="003758FD" w:rsidRPr="00871BDD" w:rsidRDefault="003758F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centras</w:t>
            </w:r>
          </w:p>
        </w:tc>
        <w:tc>
          <w:tcPr>
            <w:tcW w:w="1983" w:type="dxa"/>
            <w:tcBorders>
              <w:top w:val="single" w:sz="4" w:space="0" w:color="000000"/>
              <w:left w:val="single" w:sz="4" w:space="0" w:color="000000"/>
              <w:bottom w:val="single" w:sz="4" w:space="0" w:color="000000"/>
              <w:right w:val="nil"/>
            </w:tcBorders>
          </w:tcPr>
          <w:p w14:paraId="08774DD6" w14:textId="5970F1BB" w:rsidR="003758FD" w:rsidRPr="00871BDD" w:rsidRDefault="003758F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63F1BEAA" w14:textId="60BF0785" w:rsidR="003758FD" w:rsidRPr="00871BDD" w:rsidRDefault="003758F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Nuobodžias vedybines dienas leidžianti pora sužino, kad gretimame bute apsigyveno naujakuriai. Istorija prasideda gražia pažinties vakariene, ir vos nesibaigia abiejų porų skyrybomis.</w:t>
            </w:r>
          </w:p>
        </w:tc>
      </w:tr>
      <w:tr w:rsidR="00943395" w:rsidRPr="00871BDD" w14:paraId="1E897CD0" w14:textId="77777777" w:rsidTr="00D460C2">
        <w:trPr>
          <w:trHeight w:val="616"/>
        </w:trPr>
        <w:tc>
          <w:tcPr>
            <w:tcW w:w="1276" w:type="dxa"/>
            <w:tcBorders>
              <w:top w:val="single" w:sz="4" w:space="0" w:color="000000"/>
              <w:left w:val="single" w:sz="4" w:space="0" w:color="000000"/>
              <w:bottom w:val="single" w:sz="4" w:space="0" w:color="000000"/>
              <w:right w:val="nil"/>
            </w:tcBorders>
          </w:tcPr>
          <w:p w14:paraId="0C147E4E" w14:textId="77777777"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12 d. </w:t>
            </w:r>
          </w:p>
          <w:p w14:paraId="22D68D16" w14:textId="4B838F2B"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18 val. </w:t>
            </w:r>
          </w:p>
        </w:tc>
        <w:tc>
          <w:tcPr>
            <w:tcW w:w="4223" w:type="dxa"/>
            <w:tcBorders>
              <w:top w:val="single" w:sz="4" w:space="0" w:color="000000"/>
              <w:left w:val="single" w:sz="4" w:space="0" w:color="000000"/>
              <w:bottom w:val="single" w:sz="4" w:space="0" w:color="000000"/>
              <w:right w:val="nil"/>
            </w:tcBorders>
          </w:tcPr>
          <w:p w14:paraId="7EDD79F5" w14:textId="603DA55C" w:rsidR="00943395" w:rsidRPr="00871BDD" w:rsidRDefault="00943395" w:rsidP="002122E8">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Keistuolių teatras: „Šekspyro raštai sutrumpintai“</w:t>
            </w:r>
            <w:r w:rsidR="00336664" w:rsidRPr="00871BDD">
              <w:rPr>
                <w:rFonts w:ascii="Times New Roman" w:hAnsi="Times New Roman" w:cs="Times New Roman"/>
                <w:bCs/>
                <w:sz w:val="24"/>
                <w:szCs w:val="24"/>
              </w:rPr>
              <w:t>.</w:t>
            </w:r>
          </w:p>
          <w:p w14:paraId="1BEF4AFA" w14:textId="77777777" w:rsidR="00943395" w:rsidRPr="00871BDD" w:rsidRDefault="00943395" w:rsidP="002122E8">
            <w:pPr>
              <w:spacing w:after="0" w:line="276" w:lineRule="auto"/>
              <w:rPr>
                <w:rFonts w:ascii="Times New Roman" w:hAnsi="Times New Roman" w:cs="Times New Roman"/>
                <w:bCs/>
                <w:sz w:val="24"/>
                <w:szCs w:val="24"/>
              </w:rPr>
            </w:pPr>
          </w:p>
        </w:tc>
        <w:tc>
          <w:tcPr>
            <w:tcW w:w="2125" w:type="dxa"/>
            <w:tcBorders>
              <w:top w:val="single" w:sz="4" w:space="0" w:color="000000"/>
              <w:left w:val="single" w:sz="4" w:space="0" w:color="000000"/>
              <w:bottom w:val="single" w:sz="4" w:space="0" w:color="000000"/>
              <w:right w:val="nil"/>
            </w:tcBorders>
          </w:tcPr>
          <w:p w14:paraId="461C2552" w14:textId="5F2A0854"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lastRenderedPageBreak/>
              <w:t>Kaišiadorių kultūros centras</w:t>
            </w:r>
          </w:p>
        </w:tc>
        <w:tc>
          <w:tcPr>
            <w:tcW w:w="1983" w:type="dxa"/>
            <w:tcBorders>
              <w:top w:val="single" w:sz="4" w:space="0" w:color="000000"/>
              <w:left w:val="single" w:sz="4" w:space="0" w:color="000000"/>
              <w:bottom w:val="single" w:sz="4" w:space="0" w:color="000000"/>
              <w:right w:val="nil"/>
            </w:tcBorders>
          </w:tcPr>
          <w:p w14:paraId="40D0A616" w14:textId="2238ECC4"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1F807808" w14:textId="019979AD"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Lietuvoje trūksta Viljamo Šekspyro pastatymų (deja). Keistuolių teatras užpildo šią kūrybinę </w:t>
            </w:r>
            <w:r w:rsidRPr="00871BDD">
              <w:rPr>
                <w:rFonts w:ascii="Times New Roman" w:hAnsi="Times New Roman" w:cs="Times New Roman"/>
                <w:sz w:val="24"/>
                <w:szCs w:val="24"/>
              </w:rPr>
              <w:lastRenderedPageBreak/>
              <w:t xml:space="preserve">prarają (kaip visada), kviesdamas susipažinti su genijaus iš </w:t>
            </w:r>
            <w:proofErr w:type="spellStart"/>
            <w:r w:rsidRPr="00871BDD">
              <w:rPr>
                <w:rFonts w:ascii="Times New Roman" w:hAnsi="Times New Roman" w:cs="Times New Roman"/>
                <w:sz w:val="24"/>
                <w:szCs w:val="24"/>
              </w:rPr>
              <w:t>Eivono</w:t>
            </w:r>
            <w:proofErr w:type="spellEnd"/>
            <w:r w:rsidRPr="00871BDD">
              <w:rPr>
                <w:rFonts w:ascii="Times New Roman" w:hAnsi="Times New Roman" w:cs="Times New Roman"/>
                <w:sz w:val="24"/>
                <w:szCs w:val="24"/>
              </w:rPr>
              <w:t xml:space="preserve"> kūriniais (opa!). Visais iš karto (gal kiek patrumpintais). Per pusantros valandos (su pertrauka). Spektaklis „Šekspyro raštai sutrumpintai“, statomas pagal pasaulį suvirpinusią „</w:t>
            </w:r>
            <w:proofErr w:type="spellStart"/>
            <w:r w:rsidRPr="00871BDD">
              <w:rPr>
                <w:rFonts w:ascii="Times New Roman" w:hAnsi="Times New Roman" w:cs="Times New Roman"/>
                <w:sz w:val="24"/>
                <w:szCs w:val="24"/>
              </w:rPr>
              <w:t>Reduced</w:t>
            </w:r>
            <w:proofErr w:type="spellEnd"/>
            <w:r w:rsidRPr="00871BDD">
              <w:rPr>
                <w:rFonts w:ascii="Times New Roman" w:hAnsi="Times New Roman" w:cs="Times New Roman"/>
                <w:sz w:val="24"/>
                <w:szCs w:val="24"/>
              </w:rPr>
              <w:t xml:space="preserve"> </w:t>
            </w:r>
            <w:proofErr w:type="spellStart"/>
            <w:r w:rsidRPr="00871BDD">
              <w:rPr>
                <w:rFonts w:ascii="Times New Roman" w:hAnsi="Times New Roman" w:cs="Times New Roman"/>
                <w:sz w:val="24"/>
                <w:szCs w:val="24"/>
              </w:rPr>
              <w:t>Shakespeare</w:t>
            </w:r>
            <w:proofErr w:type="spellEnd"/>
            <w:r w:rsidRPr="00871BDD">
              <w:rPr>
                <w:rFonts w:ascii="Times New Roman" w:hAnsi="Times New Roman" w:cs="Times New Roman"/>
                <w:sz w:val="24"/>
                <w:szCs w:val="24"/>
              </w:rPr>
              <w:t xml:space="preserve"> Company“ pjesę, kuri leidžia suabejoti teatro genijaus interpretavimo kanonais, ir pasižiūrėti į visą </w:t>
            </w:r>
            <w:proofErr w:type="spellStart"/>
            <w:r w:rsidRPr="00871BDD">
              <w:rPr>
                <w:rFonts w:ascii="Times New Roman" w:hAnsi="Times New Roman" w:cs="Times New Roman"/>
                <w:sz w:val="24"/>
                <w:szCs w:val="24"/>
              </w:rPr>
              <w:t>Šekspyriadą</w:t>
            </w:r>
            <w:proofErr w:type="spellEnd"/>
            <w:r w:rsidRPr="00871BDD">
              <w:rPr>
                <w:rFonts w:ascii="Times New Roman" w:hAnsi="Times New Roman" w:cs="Times New Roman"/>
                <w:sz w:val="24"/>
                <w:szCs w:val="24"/>
              </w:rPr>
              <w:t xml:space="preserve"> su pajuodusiu humoru.</w:t>
            </w:r>
          </w:p>
        </w:tc>
      </w:tr>
      <w:tr w:rsidR="00943395" w:rsidRPr="00871BDD" w14:paraId="53156345" w14:textId="77777777" w:rsidTr="00D460C2">
        <w:trPr>
          <w:trHeight w:val="616"/>
        </w:trPr>
        <w:tc>
          <w:tcPr>
            <w:tcW w:w="1276" w:type="dxa"/>
            <w:tcBorders>
              <w:top w:val="single" w:sz="4" w:space="0" w:color="000000"/>
              <w:left w:val="single" w:sz="4" w:space="0" w:color="000000"/>
              <w:bottom w:val="single" w:sz="4" w:space="0" w:color="000000"/>
              <w:right w:val="nil"/>
            </w:tcBorders>
          </w:tcPr>
          <w:p w14:paraId="3EE48A8B" w14:textId="77777777"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lastRenderedPageBreak/>
              <w:t xml:space="preserve">19 d. </w:t>
            </w:r>
          </w:p>
          <w:p w14:paraId="4D67FC62" w14:textId="20441F49"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11 val.</w:t>
            </w:r>
          </w:p>
        </w:tc>
        <w:tc>
          <w:tcPr>
            <w:tcW w:w="4223" w:type="dxa"/>
            <w:tcBorders>
              <w:top w:val="single" w:sz="4" w:space="0" w:color="000000"/>
              <w:left w:val="single" w:sz="4" w:space="0" w:color="000000"/>
              <w:bottom w:val="single" w:sz="4" w:space="0" w:color="000000"/>
              <w:right w:val="nil"/>
            </w:tcBorders>
          </w:tcPr>
          <w:p w14:paraId="294A1033" w14:textId="37FDA9FE" w:rsidR="00943395" w:rsidRPr="00871BDD" w:rsidRDefault="00943395" w:rsidP="002122E8">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Interaktyvus judesio spektaklis 6-18 mėn. kūdikiams „PASAULIO MEDIS“</w:t>
            </w:r>
            <w:r w:rsidR="00336664" w:rsidRPr="00871BDD">
              <w:rPr>
                <w:rFonts w:ascii="Times New Roman" w:hAnsi="Times New Roman" w:cs="Times New Roman"/>
                <w:bCs/>
                <w:sz w:val="24"/>
                <w:szCs w:val="24"/>
              </w:rPr>
              <w:t>.</w:t>
            </w:r>
          </w:p>
        </w:tc>
        <w:tc>
          <w:tcPr>
            <w:tcW w:w="2125" w:type="dxa"/>
            <w:tcBorders>
              <w:top w:val="single" w:sz="4" w:space="0" w:color="000000"/>
              <w:left w:val="single" w:sz="4" w:space="0" w:color="000000"/>
              <w:bottom w:val="single" w:sz="4" w:space="0" w:color="000000"/>
              <w:right w:val="nil"/>
            </w:tcBorders>
          </w:tcPr>
          <w:p w14:paraId="195C2AC7" w14:textId="7AC76826"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centras</w:t>
            </w:r>
          </w:p>
        </w:tc>
        <w:tc>
          <w:tcPr>
            <w:tcW w:w="1983" w:type="dxa"/>
            <w:tcBorders>
              <w:top w:val="single" w:sz="4" w:space="0" w:color="000000"/>
              <w:left w:val="single" w:sz="4" w:space="0" w:color="000000"/>
              <w:bottom w:val="single" w:sz="4" w:space="0" w:color="000000"/>
              <w:right w:val="nil"/>
            </w:tcBorders>
          </w:tcPr>
          <w:p w14:paraId="7FE1DB3F" w14:textId="0317C1C1"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16A5009E" w14:textId="4ED57D14"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Interaktyvus judesio spektaklis 6-18 mėn. kūdikiams</w:t>
            </w:r>
            <w:r w:rsidR="002122E8" w:rsidRPr="00871BDD">
              <w:rPr>
                <w:rFonts w:ascii="Times New Roman" w:hAnsi="Times New Roman" w:cs="Times New Roman"/>
                <w:sz w:val="24"/>
                <w:szCs w:val="24"/>
              </w:rPr>
              <w:t>.</w:t>
            </w:r>
          </w:p>
        </w:tc>
      </w:tr>
      <w:tr w:rsidR="00943395" w:rsidRPr="00871BDD" w14:paraId="42F9EFE1" w14:textId="77777777" w:rsidTr="00D460C2">
        <w:trPr>
          <w:trHeight w:val="616"/>
        </w:trPr>
        <w:tc>
          <w:tcPr>
            <w:tcW w:w="1276" w:type="dxa"/>
            <w:tcBorders>
              <w:top w:val="single" w:sz="4" w:space="0" w:color="000000"/>
              <w:left w:val="single" w:sz="4" w:space="0" w:color="000000"/>
              <w:bottom w:val="single" w:sz="4" w:space="0" w:color="000000"/>
              <w:right w:val="nil"/>
            </w:tcBorders>
          </w:tcPr>
          <w:p w14:paraId="256276DB" w14:textId="77777777"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19 d. </w:t>
            </w:r>
          </w:p>
          <w:p w14:paraId="12B85A98" w14:textId="56D03BA5"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13 val.</w:t>
            </w:r>
          </w:p>
        </w:tc>
        <w:tc>
          <w:tcPr>
            <w:tcW w:w="4223" w:type="dxa"/>
            <w:tcBorders>
              <w:top w:val="single" w:sz="4" w:space="0" w:color="000000"/>
              <w:left w:val="single" w:sz="4" w:space="0" w:color="000000"/>
              <w:bottom w:val="single" w:sz="4" w:space="0" w:color="000000"/>
              <w:right w:val="nil"/>
            </w:tcBorders>
          </w:tcPr>
          <w:p w14:paraId="45782833" w14:textId="196F3A83" w:rsidR="00943395" w:rsidRPr="00871BDD" w:rsidRDefault="00943395" w:rsidP="002122E8">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Interaktyvus judesio spektaklis 6-18 mėn. kūdikiams „PASAULIO MEDIS“</w:t>
            </w:r>
            <w:r w:rsidR="00336664" w:rsidRPr="00871BDD">
              <w:rPr>
                <w:rFonts w:ascii="Times New Roman" w:hAnsi="Times New Roman" w:cs="Times New Roman"/>
                <w:bCs/>
                <w:sz w:val="24"/>
                <w:szCs w:val="24"/>
              </w:rPr>
              <w:t>.</w:t>
            </w:r>
          </w:p>
        </w:tc>
        <w:tc>
          <w:tcPr>
            <w:tcW w:w="2125" w:type="dxa"/>
            <w:tcBorders>
              <w:top w:val="single" w:sz="4" w:space="0" w:color="000000"/>
              <w:left w:val="single" w:sz="4" w:space="0" w:color="000000"/>
              <w:bottom w:val="single" w:sz="4" w:space="0" w:color="000000"/>
              <w:right w:val="nil"/>
            </w:tcBorders>
          </w:tcPr>
          <w:p w14:paraId="2DAB0219" w14:textId="3488C0A5"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centras</w:t>
            </w:r>
          </w:p>
        </w:tc>
        <w:tc>
          <w:tcPr>
            <w:tcW w:w="1983" w:type="dxa"/>
            <w:tcBorders>
              <w:top w:val="single" w:sz="4" w:space="0" w:color="000000"/>
              <w:left w:val="single" w:sz="4" w:space="0" w:color="000000"/>
              <w:bottom w:val="single" w:sz="4" w:space="0" w:color="000000"/>
              <w:right w:val="nil"/>
            </w:tcBorders>
          </w:tcPr>
          <w:p w14:paraId="147C3D32" w14:textId="7D534311"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7D445EE8" w14:textId="0D9CAC6C"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Interaktyvus judesio spektaklis 6-18 mėn. kūdikiams</w:t>
            </w:r>
            <w:r w:rsidR="002122E8" w:rsidRPr="00871BDD">
              <w:rPr>
                <w:rFonts w:ascii="Times New Roman" w:hAnsi="Times New Roman" w:cs="Times New Roman"/>
                <w:sz w:val="24"/>
                <w:szCs w:val="24"/>
              </w:rPr>
              <w:t>.</w:t>
            </w:r>
          </w:p>
        </w:tc>
      </w:tr>
      <w:tr w:rsidR="003758FD" w:rsidRPr="00871BDD" w14:paraId="3B8D88CD" w14:textId="77777777" w:rsidTr="00D460C2">
        <w:trPr>
          <w:trHeight w:val="616"/>
        </w:trPr>
        <w:tc>
          <w:tcPr>
            <w:tcW w:w="1276" w:type="dxa"/>
            <w:tcBorders>
              <w:top w:val="single" w:sz="4" w:space="0" w:color="000000"/>
              <w:left w:val="single" w:sz="4" w:space="0" w:color="000000"/>
              <w:bottom w:val="single" w:sz="4" w:space="0" w:color="000000"/>
              <w:right w:val="nil"/>
            </w:tcBorders>
          </w:tcPr>
          <w:p w14:paraId="581D8731" w14:textId="77777777" w:rsidR="003758FD" w:rsidRPr="00871BDD" w:rsidRDefault="003758F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19 d. </w:t>
            </w:r>
          </w:p>
          <w:p w14:paraId="4B6C18E2" w14:textId="2C799E20" w:rsidR="003758FD" w:rsidRPr="00871BDD" w:rsidRDefault="003758F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18 val.</w:t>
            </w:r>
          </w:p>
        </w:tc>
        <w:tc>
          <w:tcPr>
            <w:tcW w:w="4223" w:type="dxa"/>
            <w:tcBorders>
              <w:top w:val="single" w:sz="4" w:space="0" w:color="000000"/>
              <w:left w:val="single" w:sz="4" w:space="0" w:color="000000"/>
              <w:bottom w:val="single" w:sz="4" w:space="0" w:color="000000"/>
              <w:right w:val="nil"/>
            </w:tcBorders>
          </w:tcPr>
          <w:p w14:paraId="7FB871C5" w14:textId="5B2460C5" w:rsidR="003758FD" w:rsidRPr="00871BDD" w:rsidRDefault="003758FD" w:rsidP="003758FD">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Filmas „Šuo, kuris keliavo traukiniu“</w:t>
            </w:r>
            <w:r w:rsidR="00336664" w:rsidRPr="00871BDD">
              <w:rPr>
                <w:rFonts w:ascii="Times New Roman" w:hAnsi="Times New Roman" w:cs="Times New Roman"/>
                <w:bCs/>
                <w:sz w:val="24"/>
                <w:szCs w:val="24"/>
              </w:rPr>
              <w:t>.</w:t>
            </w:r>
          </w:p>
          <w:p w14:paraId="0D036D2C" w14:textId="77777777" w:rsidR="003758FD" w:rsidRPr="00871BDD" w:rsidRDefault="003758FD" w:rsidP="002122E8">
            <w:pPr>
              <w:spacing w:after="0" w:line="276" w:lineRule="auto"/>
              <w:rPr>
                <w:rFonts w:ascii="Times New Roman" w:hAnsi="Times New Roman" w:cs="Times New Roman"/>
                <w:bCs/>
                <w:sz w:val="24"/>
                <w:szCs w:val="24"/>
              </w:rPr>
            </w:pPr>
          </w:p>
        </w:tc>
        <w:tc>
          <w:tcPr>
            <w:tcW w:w="2125" w:type="dxa"/>
            <w:tcBorders>
              <w:top w:val="single" w:sz="4" w:space="0" w:color="000000"/>
              <w:left w:val="single" w:sz="4" w:space="0" w:color="000000"/>
              <w:bottom w:val="single" w:sz="4" w:space="0" w:color="000000"/>
              <w:right w:val="nil"/>
            </w:tcBorders>
          </w:tcPr>
          <w:p w14:paraId="577FE702" w14:textId="73621C45" w:rsidR="003758FD" w:rsidRPr="00871BDD" w:rsidRDefault="003758F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centras</w:t>
            </w:r>
          </w:p>
        </w:tc>
        <w:tc>
          <w:tcPr>
            <w:tcW w:w="1983" w:type="dxa"/>
            <w:tcBorders>
              <w:top w:val="single" w:sz="4" w:space="0" w:color="000000"/>
              <w:left w:val="single" w:sz="4" w:space="0" w:color="000000"/>
              <w:bottom w:val="single" w:sz="4" w:space="0" w:color="000000"/>
              <w:right w:val="nil"/>
            </w:tcBorders>
          </w:tcPr>
          <w:p w14:paraId="60CE1024" w14:textId="7A436A4A" w:rsidR="003758FD" w:rsidRPr="00871BDD" w:rsidRDefault="003758F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5C4E1BCE" w14:textId="7E2C60FF" w:rsidR="003758FD" w:rsidRPr="00871BDD" w:rsidRDefault="003758F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Pagrindinė filmo istorija apie traukiniais savarankiškai važinėjusį šunį </w:t>
            </w:r>
            <w:proofErr w:type="spellStart"/>
            <w:r w:rsidRPr="00871BDD">
              <w:rPr>
                <w:rFonts w:ascii="Times New Roman" w:hAnsi="Times New Roman" w:cs="Times New Roman"/>
                <w:sz w:val="24"/>
                <w:szCs w:val="24"/>
              </w:rPr>
              <w:t>Lampo</w:t>
            </w:r>
            <w:proofErr w:type="spellEnd"/>
            <w:r w:rsidRPr="00871BDD">
              <w:rPr>
                <w:rFonts w:ascii="Times New Roman" w:hAnsi="Times New Roman" w:cs="Times New Roman"/>
                <w:sz w:val="24"/>
                <w:szCs w:val="24"/>
              </w:rPr>
              <w:t xml:space="preserve"> yra tikra. Ji vyko 1953-1960 m. Toskanos „</w:t>
            </w:r>
            <w:proofErr w:type="spellStart"/>
            <w:r w:rsidRPr="00871BDD">
              <w:rPr>
                <w:rFonts w:ascii="Times New Roman" w:hAnsi="Times New Roman" w:cs="Times New Roman"/>
                <w:sz w:val="24"/>
                <w:szCs w:val="24"/>
              </w:rPr>
              <w:t>Campiglia</w:t>
            </w:r>
            <w:proofErr w:type="spellEnd"/>
            <w:r w:rsidRPr="00871BDD">
              <w:rPr>
                <w:rFonts w:ascii="Times New Roman" w:hAnsi="Times New Roman" w:cs="Times New Roman"/>
                <w:sz w:val="24"/>
                <w:szCs w:val="24"/>
              </w:rPr>
              <w:t xml:space="preserve"> </w:t>
            </w:r>
            <w:proofErr w:type="spellStart"/>
            <w:r w:rsidRPr="00871BDD">
              <w:rPr>
                <w:rFonts w:ascii="Times New Roman" w:hAnsi="Times New Roman" w:cs="Times New Roman"/>
                <w:sz w:val="24"/>
                <w:szCs w:val="24"/>
              </w:rPr>
              <w:t>Marittima</w:t>
            </w:r>
            <w:proofErr w:type="spellEnd"/>
            <w:r w:rsidRPr="00871BDD">
              <w:rPr>
                <w:rFonts w:ascii="Times New Roman" w:hAnsi="Times New Roman" w:cs="Times New Roman"/>
                <w:sz w:val="24"/>
                <w:szCs w:val="24"/>
              </w:rPr>
              <w:t xml:space="preserve">“ traukinių stotyje (esančioje maždaug už 60 km į pietus, važiuojant Ligūrijos jūros pakrante nuo Livorno miesto). Šuneliu rūpinosi stoties prižiūrėtojas Elvio </w:t>
            </w:r>
            <w:proofErr w:type="spellStart"/>
            <w:r w:rsidRPr="00871BDD">
              <w:rPr>
                <w:rFonts w:ascii="Times New Roman" w:hAnsi="Times New Roman" w:cs="Times New Roman"/>
                <w:sz w:val="24"/>
                <w:szCs w:val="24"/>
              </w:rPr>
              <w:t>Barlettanis</w:t>
            </w:r>
            <w:proofErr w:type="spellEnd"/>
            <w:r w:rsidRPr="00871BDD">
              <w:rPr>
                <w:rFonts w:ascii="Times New Roman" w:hAnsi="Times New Roman" w:cs="Times New Roman"/>
                <w:sz w:val="24"/>
                <w:szCs w:val="24"/>
              </w:rPr>
              <w:t xml:space="preserve"> (kuris vėliau apie </w:t>
            </w:r>
            <w:proofErr w:type="spellStart"/>
            <w:r w:rsidRPr="00871BDD">
              <w:rPr>
                <w:rFonts w:ascii="Times New Roman" w:hAnsi="Times New Roman" w:cs="Times New Roman"/>
                <w:sz w:val="24"/>
                <w:szCs w:val="24"/>
              </w:rPr>
              <w:t>Lampo</w:t>
            </w:r>
            <w:proofErr w:type="spellEnd"/>
            <w:r w:rsidRPr="00871BDD">
              <w:rPr>
                <w:rFonts w:ascii="Times New Roman" w:hAnsi="Times New Roman" w:cs="Times New Roman"/>
                <w:sz w:val="24"/>
                <w:szCs w:val="24"/>
              </w:rPr>
              <w:t xml:space="preserve"> parašė knygą), o po šunelio mirties stotyje buvo pastatyta </w:t>
            </w:r>
            <w:proofErr w:type="spellStart"/>
            <w:r w:rsidRPr="00871BDD">
              <w:rPr>
                <w:rFonts w:ascii="Times New Roman" w:hAnsi="Times New Roman" w:cs="Times New Roman"/>
                <w:sz w:val="24"/>
                <w:szCs w:val="24"/>
              </w:rPr>
              <w:t>Lampo</w:t>
            </w:r>
            <w:proofErr w:type="spellEnd"/>
            <w:r w:rsidRPr="00871BDD">
              <w:rPr>
                <w:rFonts w:ascii="Times New Roman" w:hAnsi="Times New Roman" w:cs="Times New Roman"/>
                <w:sz w:val="24"/>
                <w:szCs w:val="24"/>
              </w:rPr>
              <w:t xml:space="preserve"> statula, žmones tebedžiuginanti iki šiol.</w:t>
            </w:r>
          </w:p>
        </w:tc>
      </w:tr>
      <w:tr w:rsidR="00943395" w:rsidRPr="00871BDD" w14:paraId="746CA676" w14:textId="77777777" w:rsidTr="00D460C2">
        <w:trPr>
          <w:trHeight w:val="616"/>
        </w:trPr>
        <w:tc>
          <w:tcPr>
            <w:tcW w:w="1276" w:type="dxa"/>
            <w:tcBorders>
              <w:top w:val="single" w:sz="4" w:space="0" w:color="000000"/>
              <w:left w:val="single" w:sz="4" w:space="0" w:color="000000"/>
              <w:bottom w:val="single" w:sz="4" w:space="0" w:color="000000"/>
              <w:right w:val="nil"/>
            </w:tcBorders>
          </w:tcPr>
          <w:p w14:paraId="50020D9A" w14:textId="77777777"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24 d. </w:t>
            </w:r>
          </w:p>
          <w:p w14:paraId="1B85E9FE" w14:textId="4D953079"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18 val. </w:t>
            </w:r>
          </w:p>
        </w:tc>
        <w:tc>
          <w:tcPr>
            <w:tcW w:w="4223" w:type="dxa"/>
            <w:tcBorders>
              <w:top w:val="single" w:sz="4" w:space="0" w:color="000000"/>
              <w:left w:val="single" w:sz="4" w:space="0" w:color="000000"/>
              <w:bottom w:val="single" w:sz="4" w:space="0" w:color="000000"/>
              <w:right w:val="nil"/>
            </w:tcBorders>
          </w:tcPr>
          <w:p w14:paraId="7B6E721D" w14:textId="1DA153B7" w:rsidR="00943395" w:rsidRPr="00871BDD" w:rsidRDefault="00943395" w:rsidP="002122E8">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Koncertas „Aušros žvaigždė“</w:t>
            </w:r>
            <w:r w:rsidR="00336664" w:rsidRPr="00871BDD">
              <w:rPr>
                <w:rFonts w:ascii="Times New Roman" w:hAnsi="Times New Roman" w:cs="Times New Roman"/>
                <w:bCs/>
                <w:sz w:val="24"/>
                <w:szCs w:val="24"/>
              </w:rPr>
              <w:t>.</w:t>
            </w:r>
          </w:p>
        </w:tc>
        <w:tc>
          <w:tcPr>
            <w:tcW w:w="2125" w:type="dxa"/>
            <w:tcBorders>
              <w:top w:val="single" w:sz="4" w:space="0" w:color="000000"/>
              <w:left w:val="single" w:sz="4" w:space="0" w:color="000000"/>
              <w:bottom w:val="single" w:sz="4" w:space="0" w:color="000000"/>
              <w:right w:val="nil"/>
            </w:tcBorders>
          </w:tcPr>
          <w:p w14:paraId="571CAF41" w14:textId="1DEB8719"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Kristaus atsimainymo katedra</w:t>
            </w:r>
          </w:p>
        </w:tc>
        <w:tc>
          <w:tcPr>
            <w:tcW w:w="1983" w:type="dxa"/>
            <w:tcBorders>
              <w:top w:val="single" w:sz="4" w:space="0" w:color="000000"/>
              <w:left w:val="single" w:sz="4" w:space="0" w:color="000000"/>
              <w:bottom w:val="single" w:sz="4" w:space="0" w:color="000000"/>
              <w:right w:val="nil"/>
            </w:tcBorders>
          </w:tcPr>
          <w:p w14:paraId="07E51D59" w14:textId="77777777"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p w14:paraId="027C4009" w14:textId="579B46C4" w:rsidR="00871BDD" w:rsidRPr="00871BDD" w:rsidRDefault="00871BDD"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J. </w:t>
            </w:r>
            <w:proofErr w:type="spellStart"/>
            <w:r w:rsidRPr="00871BDD">
              <w:rPr>
                <w:rFonts w:ascii="Times New Roman" w:hAnsi="Times New Roman" w:cs="Times New Roman"/>
                <w:sz w:val="24"/>
                <w:szCs w:val="24"/>
              </w:rPr>
              <w:t>Jašauskienė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73B15090" w14:textId="216ADF2B" w:rsidR="00943395" w:rsidRPr="00871BDD" w:rsidRDefault="00943395"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Koncertas skirtas G. </w:t>
            </w:r>
            <w:proofErr w:type="spellStart"/>
            <w:r w:rsidRPr="00871BDD">
              <w:rPr>
                <w:rFonts w:ascii="Times New Roman" w:hAnsi="Times New Roman" w:cs="Times New Roman"/>
                <w:sz w:val="24"/>
                <w:szCs w:val="24"/>
              </w:rPr>
              <w:t>Faure</w:t>
            </w:r>
            <w:proofErr w:type="spellEnd"/>
            <w:r w:rsidRPr="00871BDD">
              <w:rPr>
                <w:rFonts w:ascii="Times New Roman" w:hAnsi="Times New Roman" w:cs="Times New Roman"/>
                <w:sz w:val="24"/>
                <w:szCs w:val="24"/>
              </w:rPr>
              <w:t xml:space="preserve"> kompozitoriaus 100 mirties metinėms paminėti.</w:t>
            </w:r>
          </w:p>
        </w:tc>
      </w:tr>
      <w:tr w:rsidR="00AF5196" w:rsidRPr="00871BDD" w14:paraId="4630E9B2" w14:textId="77777777" w:rsidTr="00D460C2">
        <w:trPr>
          <w:trHeight w:val="616"/>
        </w:trPr>
        <w:tc>
          <w:tcPr>
            <w:tcW w:w="1276" w:type="dxa"/>
            <w:tcBorders>
              <w:top w:val="single" w:sz="4" w:space="0" w:color="000000"/>
              <w:left w:val="single" w:sz="4" w:space="0" w:color="000000"/>
              <w:bottom w:val="single" w:sz="4" w:space="0" w:color="000000"/>
              <w:right w:val="nil"/>
            </w:tcBorders>
          </w:tcPr>
          <w:p w14:paraId="31DEB74D" w14:textId="65A5A5B2" w:rsidR="00AF5196" w:rsidRPr="00871BDD" w:rsidRDefault="00AF5196"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26 d.</w:t>
            </w:r>
          </w:p>
          <w:p w14:paraId="227BEC20" w14:textId="071E563B" w:rsidR="00AF5196" w:rsidRPr="00871BDD" w:rsidRDefault="00AF5196"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18 val.</w:t>
            </w:r>
          </w:p>
          <w:p w14:paraId="7F1E8F87" w14:textId="54F93B18" w:rsidR="00AF5196" w:rsidRPr="00871BDD" w:rsidRDefault="00AF5196" w:rsidP="002122E8">
            <w:pPr>
              <w:spacing w:after="0" w:line="276" w:lineRule="auto"/>
              <w:rPr>
                <w:rFonts w:ascii="Times New Roman" w:hAnsi="Times New Roman" w:cs="Times New Roman"/>
                <w:sz w:val="24"/>
                <w:szCs w:val="24"/>
              </w:rPr>
            </w:pPr>
          </w:p>
        </w:tc>
        <w:tc>
          <w:tcPr>
            <w:tcW w:w="4223" w:type="dxa"/>
            <w:tcBorders>
              <w:top w:val="single" w:sz="4" w:space="0" w:color="000000"/>
              <w:left w:val="single" w:sz="4" w:space="0" w:color="000000"/>
              <w:bottom w:val="single" w:sz="4" w:space="0" w:color="000000"/>
              <w:right w:val="nil"/>
            </w:tcBorders>
          </w:tcPr>
          <w:p w14:paraId="5275269A" w14:textId="51154768" w:rsidR="00AF5196" w:rsidRPr="00871BDD" w:rsidRDefault="00AF5196" w:rsidP="002122E8">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Emilijos </w:t>
            </w:r>
            <w:proofErr w:type="spellStart"/>
            <w:r w:rsidRPr="00871BDD">
              <w:rPr>
                <w:rFonts w:ascii="Times New Roman" w:hAnsi="Times New Roman" w:cs="Times New Roman"/>
                <w:bCs/>
                <w:sz w:val="24"/>
                <w:szCs w:val="24"/>
              </w:rPr>
              <w:t>Latėnaitės</w:t>
            </w:r>
            <w:proofErr w:type="spellEnd"/>
            <w:r w:rsidRPr="00871BDD">
              <w:rPr>
                <w:rFonts w:ascii="Times New Roman" w:hAnsi="Times New Roman" w:cs="Times New Roman"/>
                <w:bCs/>
                <w:sz w:val="24"/>
                <w:szCs w:val="24"/>
              </w:rPr>
              <w:t xml:space="preserve"> </w:t>
            </w:r>
            <w:proofErr w:type="spellStart"/>
            <w:r w:rsidRPr="00871BDD">
              <w:rPr>
                <w:rFonts w:ascii="Times New Roman" w:hAnsi="Times New Roman" w:cs="Times New Roman"/>
                <w:bCs/>
                <w:sz w:val="24"/>
                <w:szCs w:val="24"/>
              </w:rPr>
              <w:t>monospektaklis</w:t>
            </w:r>
            <w:proofErr w:type="spellEnd"/>
            <w:r w:rsidRPr="00871BDD">
              <w:rPr>
                <w:rFonts w:ascii="Times New Roman" w:hAnsi="Times New Roman" w:cs="Times New Roman"/>
                <w:bCs/>
                <w:sz w:val="24"/>
                <w:szCs w:val="24"/>
              </w:rPr>
              <w:t xml:space="preserve"> „KAI LABAI NORISI GYVENTI, BET NEŽINAI KAIP"</w:t>
            </w:r>
            <w:r w:rsidR="00336664" w:rsidRPr="00871BDD">
              <w:rPr>
                <w:rFonts w:ascii="Times New Roman" w:hAnsi="Times New Roman" w:cs="Times New Roman"/>
                <w:bCs/>
                <w:sz w:val="24"/>
                <w:szCs w:val="24"/>
              </w:rPr>
              <w:t>.</w:t>
            </w:r>
          </w:p>
        </w:tc>
        <w:tc>
          <w:tcPr>
            <w:tcW w:w="2125" w:type="dxa"/>
            <w:tcBorders>
              <w:top w:val="single" w:sz="4" w:space="0" w:color="000000"/>
              <w:left w:val="single" w:sz="4" w:space="0" w:color="000000"/>
              <w:bottom w:val="single" w:sz="4" w:space="0" w:color="000000"/>
              <w:right w:val="nil"/>
            </w:tcBorders>
          </w:tcPr>
          <w:p w14:paraId="7356C5D2" w14:textId="0F52D298" w:rsidR="00AF5196" w:rsidRPr="00871BDD" w:rsidRDefault="00AF5196"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centras</w:t>
            </w:r>
          </w:p>
        </w:tc>
        <w:tc>
          <w:tcPr>
            <w:tcW w:w="1983" w:type="dxa"/>
            <w:tcBorders>
              <w:top w:val="single" w:sz="4" w:space="0" w:color="000000"/>
              <w:left w:val="single" w:sz="4" w:space="0" w:color="000000"/>
              <w:bottom w:val="single" w:sz="4" w:space="0" w:color="000000"/>
              <w:right w:val="nil"/>
            </w:tcBorders>
          </w:tcPr>
          <w:p w14:paraId="62F00E5C" w14:textId="7461B48D" w:rsidR="00AF5196" w:rsidRPr="00871BDD" w:rsidRDefault="00AF5196"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2E63D00A" w14:textId="7EF4A905" w:rsidR="00AF5196" w:rsidRPr="00871BDD" w:rsidRDefault="00AF5196" w:rsidP="002122E8">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Tai šviesus spektaklis apie kito ilgesį ir susitikimą su savimi. Apie akimirkas, kai labai norisi gyventi, tačiau nežinai kaip. Noriu, ne nustebinti efektais ar </w:t>
            </w:r>
            <w:r w:rsidRPr="00871BDD">
              <w:rPr>
                <w:rFonts w:ascii="Times New Roman" w:hAnsi="Times New Roman" w:cs="Times New Roman"/>
                <w:sz w:val="24"/>
                <w:szCs w:val="24"/>
              </w:rPr>
              <w:lastRenderedPageBreak/>
              <w:t>forma, o sukurti jautrumu virpančią atmosferą vaidybos ir gyvo garso galia, kad kiekvienas žiūrovas galėtų susitikti su seniai matytu savimi, jausti ir mėgautis.</w:t>
            </w:r>
          </w:p>
        </w:tc>
      </w:tr>
      <w:tr w:rsidR="003758FD" w:rsidRPr="00871BDD" w14:paraId="28AB7CB9" w14:textId="77777777" w:rsidTr="00D460C2">
        <w:trPr>
          <w:trHeight w:val="616"/>
        </w:trPr>
        <w:tc>
          <w:tcPr>
            <w:tcW w:w="1276" w:type="dxa"/>
            <w:tcBorders>
              <w:top w:val="single" w:sz="4" w:space="0" w:color="000000"/>
              <w:left w:val="single" w:sz="4" w:space="0" w:color="000000"/>
              <w:bottom w:val="single" w:sz="4" w:space="0" w:color="000000"/>
              <w:right w:val="nil"/>
            </w:tcBorders>
          </w:tcPr>
          <w:p w14:paraId="4D1E0C14" w14:textId="77777777"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lastRenderedPageBreak/>
              <w:t xml:space="preserve">27 d. </w:t>
            </w:r>
          </w:p>
          <w:p w14:paraId="22E5149E" w14:textId="6A6DE188"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10 val.</w:t>
            </w:r>
          </w:p>
        </w:tc>
        <w:tc>
          <w:tcPr>
            <w:tcW w:w="4223" w:type="dxa"/>
            <w:tcBorders>
              <w:top w:val="single" w:sz="4" w:space="0" w:color="000000"/>
              <w:left w:val="single" w:sz="4" w:space="0" w:color="000000"/>
              <w:bottom w:val="single" w:sz="4" w:space="0" w:color="000000"/>
              <w:right w:val="nil"/>
            </w:tcBorders>
          </w:tcPr>
          <w:p w14:paraId="4954BF19" w14:textId="386135E7" w:rsidR="003758FD" w:rsidRPr="00871BDD" w:rsidRDefault="003758FD" w:rsidP="003758FD">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Kino filmas „Išdykusios letenos. Dingę augintiniai“ (dubliuotas)</w:t>
            </w:r>
            <w:r w:rsidR="00336664" w:rsidRPr="00871BDD">
              <w:rPr>
                <w:rFonts w:ascii="Times New Roman" w:hAnsi="Times New Roman" w:cs="Times New Roman"/>
                <w:bCs/>
                <w:sz w:val="24"/>
                <w:szCs w:val="24"/>
              </w:rPr>
              <w:t>.</w:t>
            </w:r>
          </w:p>
        </w:tc>
        <w:tc>
          <w:tcPr>
            <w:tcW w:w="2125" w:type="dxa"/>
            <w:tcBorders>
              <w:top w:val="single" w:sz="4" w:space="0" w:color="000000"/>
              <w:left w:val="single" w:sz="4" w:space="0" w:color="000000"/>
              <w:bottom w:val="single" w:sz="4" w:space="0" w:color="000000"/>
              <w:right w:val="nil"/>
            </w:tcBorders>
          </w:tcPr>
          <w:p w14:paraId="533409C8" w14:textId="0C21820D"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centras</w:t>
            </w:r>
          </w:p>
        </w:tc>
        <w:tc>
          <w:tcPr>
            <w:tcW w:w="1983" w:type="dxa"/>
            <w:tcBorders>
              <w:top w:val="single" w:sz="4" w:space="0" w:color="000000"/>
              <w:left w:val="single" w:sz="4" w:space="0" w:color="000000"/>
              <w:bottom w:val="single" w:sz="4" w:space="0" w:color="000000"/>
              <w:right w:val="nil"/>
            </w:tcBorders>
          </w:tcPr>
          <w:p w14:paraId="0E68267C" w14:textId="7C86F028"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4C991AF1" w14:textId="0EA3795A"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Kino teatruose – neįtikėtinų nuotykių kupina, lietuviškai dubliuota animacinė istorija visai šeimai „Išdykusios letenos. Dingę augintiniai“</w:t>
            </w:r>
          </w:p>
        </w:tc>
      </w:tr>
      <w:tr w:rsidR="003758FD" w:rsidRPr="00871BDD" w14:paraId="3D6B8305" w14:textId="77777777" w:rsidTr="00D460C2">
        <w:trPr>
          <w:trHeight w:val="616"/>
        </w:trPr>
        <w:tc>
          <w:tcPr>
            <w:tcW w:w="1276" w:type="dxa"/>
            <w:tcBorders>
              <w:top w:val="single" w:sz="4" w:space="0" w:color="000000"/>
              <w:left w:val="single" w:sz="4" w:space="0" w:color="000000"/>
              <w:bottom w:val="single" w:sz="4" w:space="0" w:color="000000"/>
              <w:right w:val="nil"/>
            </w:tcBorders>
          </w:tcPr>
          <w:p w14:paraId="617113ED" w14:textId="77777777"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28 d.</w:t>
            </w:r>
          </w:p>
          <w:p w14:paraId="3121721E" w14:textId="18C77582"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18 val. </w:t>
            </w:r>
          </w:p>
        </w:tc>
        <w:tc>
          <w:tcPr>
            <w:tcW w:w="4223" w:type="dxa"/>
            <w:tcBorders>
              <w:top w:val="single" w:sz="4" w:space="0" w:color="000000"/>
              <w:left w:val="single" w:sz="4" w:space="0" w:color="000000"/>
              <w:bottom w:val="single" w:sz="4" w:space="0" w:color="000000"/>
              <w:right w:val="nil"/>
            </w:tcBorders>
          </w:tcPr>
          <w:p w14:paraId="60373150" w14:textId="045D9F96" w:rsidR="003758FD" w:rsidRPr="00871BDD" w:rsidRDefault="003758FD" w:rsidP="003758FD">
            <w:pPr>
              <w:spacing w:after="0" w:line="276" w:lineRule="auto"/>
              <w:rPr>
                <w:rFonts w:ascii="Times New Roman" w:hAnsi="Times New Roman" w:cs="Times New Roman"/>
                <w:bCs/>
                <w:sz w:val="24"/>
                <w:szCs w:val="24"/>
              </w:rPr>
            </w:pPr>
            <w:proofErr w:type="spellStart"/>
            <w:r w:rsidRPr="00871BDD">
              <w:rPr>
                <w:rFonts w:ascii="Times New Roman" w:hAnsi="Times New Roman" w:cs="Times New Roman"/>
                <w:bCs/>
                <w:sz w:val="24"/>
                <w:szCs w:val="24"/>
              </w:rPr>
              <w:t>Monospektaklis</w:t>
            </w:r>
            <w:proofErr w:type="spellEnd"/>
            <w:r w:rsidRPr="00871BDD">
              <w:rPr>
                <w:rFonts w:ascii="Times New Roman" w:hAnsi="Times New Roman" w:cs="Times New Roman"/>
                <w:bCs/>
                <w:sz w:val="24"/>
                <w:szCs w:val="24"/>
              </w:rPr>
              <w:t xml:space="preserve"> „</w:t>
            </w:r>
            <w:proofErr w:type="spellStart"/>
            <w:r w:rsidRPr="00871BDD">
              <w:rPr>
                <w:rFonts w:ascii="Times New Roman" w:hAnsi="Times New Roman" w:cs="Times New Roman"/>
                <w:bCs/>
                <w:sz w:val="24"/>
                <w:szCs w:val="24"/>
              </w:rPr>
              <w:t>PRAeis</w:t>
            </w:r>
            <w:proofErr w:type="spellEnd"/>
            <w:r w:rsidRPr="00871BDD">
              <w:rPr>
                <w:rFonts w:ascii="Times New Roman" w:hAnsi="Times New Roman" w:cs="Times New Roman"/>
                <w:bCs/>
                <w:sz w:val="24"/>
                <w:szCs w:val="24"/>
              </w:rPr>
              <w:t>“</w:t>
            </w:r>
            <w:r w:rsidR="00336664" w:rsidRPr="00871BDD">
              <w:rPr>
                <w:rFonts w:ascii="Times New Roman" w:hAnsi="Times New Roman" w:cs="Times New Roman"/>
                <w:bCs/>
                <w:sz w:val="24"/>
                <w:szCs w:val="24"/>
              </w:rPr>
              <w:t>.</w:t>
            </w:r>
          </w:p>
          <w:p w14:paraId="6B23BFBD" w14:textId="77777777" w:rsidR="003758FD" w:rsidRPr="00871BDD" w:rsidRDefault="003758FD" w:rsidP="003758FD">
            <w:pPr>
              <w:spacing w:after="0" w:line="276" w:lineRule="auto"/>
              <w:rPr>
                <w:rFonts w:ascii="Times New Roman" w:hAnsi="Times New Roman" w:cs="Times New Roman"/>
                <w:bCs/>
                <w:sz w:val="24"/>
                <w:szCs w:val="24"/>
              </w:rPr>
            </w:pPr>
          </w:p>
        </w:tc>
        <w:tc>
          <w:tcPr>
            <w:tcW w:w="2125" w:type="dxa"/>
            <w:tcBorders>
              <w:top w:val="single" w:sz="4" w:space="0" w:color="000000"/>
              <w:left w:val="single" w:sz="4" w:space="0" w:color="000000"/>
              <w:bottom w:val="single" w:sz="4" w:space="0" w:color="000000"/>
              <w:right w:val="nil"/>
            </w:tcBorders>
          </w:tcPr>
          <w:p w14:paraId="557FA381" w14:textId="664349A8"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centras</w:t>
            </w:r>
          </w:p>
        </w:tc>
        <w:tc>
          <w:tcPr>
            <w:tcW w:w="1983" w:type="dxa"/>
            <w:tcBorders>
              <w:top w:val="single" w:sz="4" w:space="0" w:color="000000"/>
              <w:left w:val="single" w:sz="4" w:space="0" w:color="000000"/>
              <w:bottom w:val="single" w:sz="4" w:space="0" w:color="000000"/>
              <w:right w:val="nil"/>
            </w:tcBorders>
          </w:tcPr>
          <w:p w14:paraId="1CB070CB" w14:textId="3E6DA2A6"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2C52FB06" w14:textId="77777777" w:rsidR="003758FD" w:rsidRPr="00871BDD" w:rsidRDefault="003758FD" w:rsidP="003758FD">
            <w:pPr>
              <w:spacing w:after="0" w:line="276" w:lineRule="auto"/>
              <w:rPr>
                <w:rFonts w:ascii="Times New Roman" w:hAnsi="Times New Roman" w:cs="Times New Roman"/>
                <w:sz w:val="24"/>
                <w:szCs w:val="24"/>
              </w:rPr>
            </w:pPr>
            <w:proofErr w:type="spellStart"/>
            <w:r w:rsidRPr="00871BDD">
              <w:rPr>
                <w:rFonts w:ascii="Times New Roman" w:hAnsi="Times New Roman" w:cs="Times New Roman"/>
                <w:sz w:val="24"/>
                <w:szCs w:val="24"/>
              </w:rPr>
              <w:t>Vid</w:t>
            </w:r>
            <w:proofErr w:type="spellEnd"/>
            <w:r w:rsidRPr="00871BDD">
              <w:rPr>
                <w:rFonts w:ascii="Times New Roman" w:hAnsi="Times New Roman" w:cs="Times New Roman"/>
                <w:sz w:val="24"/>
                <w:szCs w:val="24"/>
              </w:rPr>
              <w:t>(</w:t>
            </w:r>
            <w:proofErr w:type="spellStart"/>
            <w:r w:rsidRPr="00871BDD">
              <w:rPr>
                <w:rFonts w:ascii="Times New Roman" w:hAnsi="Times New Roman" w:cs="Times New Roman"/>
                <w:sz w:val="24"/>
                <w:szCs w:val="24"/>
              </w:rPr>
              <w:t>ut</w:t>
            </w:r>
            <w:proofErr w:type="spellEnd"/>
            <w:r w:rsidRPr="00871BDD">
              <w:rPr>
                <w:rFonts w:ascii="Times New Roman" w:hAnsi="Times New Roman" w:cs="Times New Roman"/>
                <w:sz w:val="24"/>
                <w:szCs w:val="24"/>
              </w:rPr>
              <w:t>)</w:t>
            </w:r>
            <w:proofErr w:type="spellStart"/>
            <w:r w:rsidRPr="00871BDD">
              <w:rPr>
                <w:rFonts w:ascii="Times New Roman" w:hAnsi="Times New Roman" w:cs="Times New Roman"/>
                <w:sz w:val="24"/>
                <w:szCs w:val="24"/>
              </w:rPr>
              <w:t>inio</w:t>
            </w:r>
            <w:proofErr w:type="spellEnd"/>
            <w:r w:rsidRPr="00871BDD">
              <w:rPr>
                <w:rFonts w:ascii="Times New Roman" w:hAnsi="Times New Roman" w:cs="Times New Roman"/>
                <w:sz w:val="24"/>
                <w:szCs w:val="24"/>
              </w:rPr>
              <w:t xml:space="preserve"> aktoriaus </w:t>
            </w:r>
            <w:proofErr w:type="spellStart"/>
            <w:r w:rsidRPr="00871BDD">
              <w:rPr>
                <w:rFonts w:ascii="Times New Roman" w:hAnsi="Times New Roman" w:cs="Times New Roman"/>
                <w:sz w:val="24"/>
                <w:szCs w:val="24"/>
              </w:rPr>
              <w:t>monospektaklis</w:t>
            </w:r>
            <w:proofErr w:type="spellEnd"/>
          </w:p>
          <w:p w14:paraId="0674E0B6" w14:textId="77777777"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N-33</w:t>
            </w:r>
          </w:p>
          <w:p w14:paraId="4CDD5D30" w14:textId="77777777"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(Spektaklis sukurtas žiūrovams nuo 33m. Jaunesniems ne visos temos gali būti suprantamos ar atpažįstamos)</w:t>
            </w:r>
          </w:p>
          <w:p w14:paraId="634CE7AE" w14:textId="77777777" w:rsidR="003758FD" w:rsidRPr="00871BDD" w:rsidRDefault="003758FD" w:rsidP="003758FD">
            <w:pPr>
              <w:spacing w:after="0" w:line="276" w:lineRule="auto"/>
              <w:rPr>
                <w:rFonts w:ascii="Times New Roman" w:hAnsi="Times New Roman" w:cs="Times New Roman"/>
                <w:sz w:val="24"/>
                <w:szCs w:val="24"/>
              </w:rPr>
            </w:pPr>
            <w:proofErr w:type="spellStart"/>
            <w:r w:rsidRPr="00871BDD">
              <w:rPr>
                <w:rFonts w:ascii="Times New Roman" w:hAnsi="Times New Roman" w:cs="Times New Roman"/>
                <w:sz w:val="24"/>
                <w:szCs w:val="24"/>
              </w:rPr>
              <w:t>Monospektaklis</w:t>
            </w:r>
            <w:proofErr w:type="spellEnd"/>
            <w:r w:rsidRPr="00871BDD">
              <w:rPr>
                <w:rFonts w:ascii="Times New Roman" w:hAnsi="Times New Roman" w:cs="Times New Roman"/>
                <w:sz w:val="24"/>
                <w:szCs w:val="24"/>
              </w:rPr>
              <w:t xml:space="preserve"> visiems, mylintiems teatrą. Jeigu jums visada buvo smalsu, kaip aktoriai išmoksta tiek daug teksto, kaip aktoriai ne tik “įeina”, bet ir “išeina” iš vaidmens, koks jausmas yra vaidinti "gerą" spektaklį - aktorius, dramaturgas, režisierius Justas </w:t>
            </w:r>
            <w:proofErr w:type="spellStart"/>
            <w:r w:rsidRPr="00871BDD">
              <w:rPr>
                <w:rFonts w:ascii="Times New Roman" w:hAnsi="Times New Roman" w:cs="Times New Roman"/>
                <w:sz w:val="24"/>
                <w:szCs w:val="24"/>
              </w:rPr>
              <w:t>Tertelis</w:t>
            </w:r>
            <w:proofErr w:type="spellEnd"/>
            <w:r w:rsidRPr="00871BDD">
              <w:rPr>
                <w:rFonts w:ascii="Times New Roman" w:hAnsi="Times New Roman" w:cs="Times New Roman"/>
                <w:sz w:val="24"/>
                <w:szCs w:val="24"/>
              </w:rPr>
              <w:t xml:space="preserve"> savo </w:t>
            </w:r>
            <w:proofErr w:type="spellStart"/>
            <w:r w:rsidRPr="00871BDD">
              <w:rPr>
                <w:rFonts w:ascii="Times New Roman" w:hAnsi="Times New Roman" w:cs="Times New Roman"/>
                <w:sz w:val="24"/>
                <w:szCs w:val="24"/>
              </w:rPr>
              <w:t>monospektaklyje</w:t>
            </w:r>
            <w:proofErr w:type="spellEnd"/>
            <w:r w:rsidRPr="00871BDD">
              <w:rPr>
                <w:rFonts w:ascii="Times New Roman" w:hAnsi="Times New Roman" w:cs="Times New Roman"/>
                <w:sz w:val="24"/>
                <w:szCs w:val="24"/>
              </w:rPr>
              <w:t xml:space="preserve"> įtraukiančiai ir lengvai praskleidžia šiandieninio teatro pasaulio užkulisius.</w:t>
            </w:r>
          </w:p>
          <w:p w14:paraId="37E3E8EC" w14:textId="77777777" w:rsidR="003758FD" w:rsidRPr="00871BDD" w:rsidRDefault="003758FD" w:rsidP="003758FD">
            <w:pPr>
              <w:spacing w:after="0" w:line="276" w:lineRule="auto"/>
              <w:rPr>
                <w:rFonts w:ascii="Times New Roman" w:hAnsi="Times New Roman" w:cs="Times New Roman"/>
                <w:sz w:val="24"/>
                <w:szCs w:val="24"/>
              </w:rPr>
            </w:pPr>
          </w:p>
        </w:tc>
      </w:tr>
      <w:tr w:rsidR="003758FD" w:rsidRPr="00871BDD" w14:paraId="04A3C079" w14:textId="77777777" w:rsidTr="00D460C2">
        <w:trPr>
          <w:trHeight w:val="149"/>
        </w:trPr>
        <w:tc>
          <w:tcPr>
            <w:tcW w:w="1276" w:type="dxa"/>
            <w:tcBorders>
              <w:top w:val="single" w:sz="4" w:space="0" w:color="000000"/>
              <w:left w:val="single" w:sz="4" w:space="0" w:color="000000"/>
              <w:bottom w:val="single" w:sz="4" w:space="0" w:color="000000"/>
              <w:right w:val="nil"/>
            </w:tcBorders>
            <w:hideMark/>
          </w:tcPr>
          <w:p w14:paraId="073B0145" w14:textId="77777777" w:rsidR="003758FD" w:rsidRPr="00871BDD" w:rsidRDefault="003758FD" w:rsidP="003758FD">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Data</w:t>
            </w:r>
          </w:p>
          <w:p w14:paraId="7DAC660A" w14:textId="77777777" w:rsidR="003758FD" w:rsidRPr="00871BDD" w:rsidRDefault="003758FD" w:rsidP="003758FD">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laikas</w:t>
            </w:r>
          </w:p>
        </w:tc>
        <w:tc>
          <w:tcPr>
            <w:tcW w:w="4223" w:type="dxa"/>
            <w:tcBorders>
              <w:top w:val="single" w:sz="4" w:space="0" w:color="000000"/>
              <w:left w:val="single" w:sz="4" w:space="0" w:color="000000"/>
              <w:bottom w:val="single" w:sz="4" w:space="0" w:color="000000"/>
              <w:right w:val="nil"/>
            </w:tcBorders>
            <w:hideMark/>
          </w:tcPr>
          <w:p w14:paraId="59D393C1" w14:textId="77777777" w:rsidR="003758FD" w:rsidRPr="00871BDD" w:rsidRDefault="003758FD" w:rsidP="003758FD">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Paroda</w:t>
            </w:r>
          </w:p>
        </w:tc>
        <w:tc>
          <w:tcPr>
            <w:tcW w:w="2125" w:type="dxa"/>
            <w:tcBorders>
              <w:top w:val="single" w:sz="4" w:space="0" w:color="000000"/>
              <w:left w:val="single" w:sz="4" w:space="0" w:color="000000"/>
              <w:bottom w:val="single" w:sz="4" w:space="0" w:color="000000"/>
              <w:right w:val="nil"/>
            </w:tcBorders>
            <w:hideMark/>
          </w:tcPr>
          <w:p w14:paraId="24D83259" w14:textId="77777777" w:rsidR="003758FD" w:rsidRPr="00871BDD" w:rsidRDefault="003758FD" w:rsidP="003758FD">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Vieta</w:t>
            </w:r>
          </w:p>
        </w:tc>
        <w:tc>
          <w:tcPr>
            <w:tcW w:w="1983" w:type="dxa"/>
            <w:tcBorders>
              <w:top w:val="single" w:sz="4" w:space="0" w:color="000000"/>
              <w:left w:val="single" w:sz="4" w:space="0" w:color="000000"/>
              <w:bottom w:val="single" w:sz="4" w:space="0" w:color="000000"/>
              <w:right w:val="nil"/>
            </w:tcBorders>
            <w:hideMark/>
          </w:tcPr>
          <w:p w14:paraId="15105501" w14:textId="77777777" w:rsidR="003758FD" w:rsidRPr="00871BDD" w:rsidRDefault="003758FD" w:rsidP="003758FD">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Atsakingas asmuo</w:t>
            </w:r>
          </w:p>
        </w:tc>
        <w:tc>
          <w:tcPr>
            <w:tcW w:w="5243" w:type="dxa"/>
            <w:tcBorders>
              <w:top w:val="single" w:sz="4" w:space="0" w:color="000000"/>
              <w:left w:val="single" w:sz="4" w:space="0" w:color="000000"/>
              <w:bottom w:val="single" w:sz="4" w:space="0" w:color="000000"/>
              <w:right w:val="single" w:sz="4" w:space="0" w:color="000000"/>
            </w:tcBorders>
          </w:tcPr>
          <w:p w14:paraId="2E99C495" w14:textId="77777777"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b/>
                <w:sz w:val="24"/>
                <w:szCs w:val="24"/>
              </w:rPr>
              <w:t xml:space="preserve">Aprašymas </w:t>
            </w:r>
          </w:p>
          <w:p w14:paraId="5C174AF7" w14:textId="77777777" w:rsidR="003758FD" w:rsidRPr="00871BDD" w:rsidRDefault="003758FD" w:rsidP="003758FD">
            <w:pPr>
              <w:spacing w:after="0" w:line="276" w:lineRule="auto"/>
              <w:rPr>
                <w:rFonts w:ascii="Times New Roman" w:hAnsi="Times New Roman" w:cs="Times New Roman"/>
                <w:sz w:val="24"/>
                <w:szCs w:val="24"/>
              </w:rPr>
            </w:pPr>
          </w:p>
        </w:tc>
      </w:tr>
      <w:tr w:rsidR="003758FD" w:rsidRPr="00871BDD" w14:paraId="4F4A5F5B"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191B9429" w14:textId="6E022D3D"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10.09 - 11.10 </w:t>
            </w:r>
          </w:p>
        </w:tc>
        <w:tc>
          <w:tcPr>
            <w:tcW w:w="4223" w:type="dxa"/>
            <w:tcBorders>
              <w:top w:val="single" w:sz="4" w:space="0" w:color="000000"/>
              <w:left w:val="single" w:sz="4" w:space="0" w:color="000000"/>
              <w:bottom w:val="single" w:sz="4" w:space="0" w:color="000000"/>
              <w:right w:val="nil"/>
            </w:tcBorders>
          </w:tcPr>
          <w:p w14:paraId="520FB732" w14:textId="16BFE79B"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Paroda „Sugrįžimai“</w:t>
            </w:r>
            <w:r w:rsidR="00336664" w:rsidRPr="00871BDD">
              <w:rPr>
                <w:rFonts w:ascii="Times New Roman" w:hAnsi="Times New Roman" w:cs="Times New Roman"/>
                <w:sz w:val="24"/>
                <w:szCs w:val="24"/>
              </w:rPr>
              <w:t>.</w:t>
            </w:r>
          </w:p>
        </w:tc>
        <w:tc>
          <w:tcPr>
            <w:tcW w:w="2125" w:type="dxa"/>
            <w:tcBorders>
              <w:top w:val="single" w:sz="4" w:space="0" w:color="000000"/>
              <w:left w:val="single" w:sz="4" w:space="0" w:color="000000"/>
              <w:bottom w:val="single" w:sz="4" w:space="0" w:color="000000"/>
              <w:right w:val="nil"/>
            </w:tcBorders>
          </w:tcPr>
          <w:p w14:paraId="3FF3CBE3" w14:textId="0E9C249D"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centras</w:t>
            </w:r>
          </w:p>
        </w:tc>
        <w:tc>
          <w:tcPr>
            <w:tcW w:w="1983" w:type="dxa"/>
            <w:tcBorders>
              <w:top w:val="single" w:sz="4" w:space="0" w:color="000000"/>
              <w:left w:val="single" w:sz="4" w:space="0" w:color="000000"/>
              <w:bottom w:val="single" w:sz="4" w:space="0" w:color="000000"/>
              <w:right w:val="nil"/>
            </w:tcBorders>
          </w:tcPr>
          <w:p w14:paraId="06E18B53" w14:textId="1506276E"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15AAAA0D" w14:textId="2C5A101A"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Parodoje „Sugrįžimai“ kviečiame jus pasinerti į spalvingą Nijolės </w:t>
            </w:r>
            <w:proofErr w:type="spellStart"/>
            <w:r w:rsidRPr="00871BDD">
              <w:rPr>
                <w:rFonts w:ascii="Times New Roman" w:hAnsi="Times New Roman" w:cs="Times New Roman"/>
                <w:sz w:val="24"/>
                <w:szCs w:val="24"/>
              </w:rPr>
              <w:t>Petrikaitės</w:t>
            </w:r>
            <w:proofErr w:type="spellEnd"/>
            <w:r w:rsidR="00871BDD">
              <w:rPr>
                <w:rFonts w:ascii="Times New Roman" w:hAnsi="Times New Roman" w:cs="Times New Roman"/>
                <w:sz w:val="24"/>
                <w:szCs w:val="24"/>
              </w:rPr>
              <w:t xml:space="preserve"> </w:t>
            </w:r>
            <w:r w:rsidRPr="00871BDD">
              <w:rPr>
                <w:rFonts w:ascii="Times New Roman" w:hAnsi="Times New Roman" w:cs="Times New Roman"/>
                <w:sz w:val="24"/>
                <w:szCs w:val="24"/>
              </w:rPr>
              <w:t>-</w:t>
            </w:r>
            <w:r w:rsidR="00871BDD">
              <w:rPr>
                <w:rFonts w:ascii="Times New Roman" w:hAnsi="Times New Roman" w:cs="Times New Roman"/>
                <w:sz w:val="24"/>
                <w:szCs w:val="24"/>
              </w:rPr>
              <w:t xml:space="preserve"> </w:t>
            </w:r>
            <w:proofErr w:type="spellStart"/>
            <w:r w:rsidRPr="00871BDD">
              <w:rPr>
                <w:rFonts w:ascii="Times New Roman" w:hAnsi="Times New Roman" w:cs="Times New Roman"/>
                <w:sz w:val="24"/>
                <w:szCs w:val="24"/>
              </w:rPr>
              <w:t>Nevčesauskienės</w:t>
            </w:r>
            <w:proofErr w:type="spellEnd"/>
            <w:r w:rsidRPr="00871BDD">
              <w:rPr>
                <w:rFonts w:ascii="Times New Roman" w:hAnsi="Times New Roman" w:cs="Times New Roman"/>
                <w:sz w:val="24"/>
                <w:szCs w:val="24"/>
              </w:rPr>
              <w:t xml:space="preserve"> skiautinių pasaulį ir pajusti Beno Algimanto </w:t>
            </w:r>
            <w:proofErr w:type="spellStart"/>
            <w:r w:rsidRPr="00871BDD">
              <w:rPr>
                <w:rFonts w:ascii="Times New Roman" w:hAnsi="Times New Roman" w:cs="Times New Roman"/>
                <w:sz w:val="24"/>
                <w:szCs w:val="24"/>
              </w:rPr>
              <w:t>Jakubavičiaus</w:t>
            </w:r>
            <w:proofErr w:type="spellEnd"/>
            <w:r w:rsidRPr="00871BDD">
              <w:rPr>
                <w:rFonts w:ascii="Times New Roman" w:hAnsi="Times New Roman" w:cs="Times New Roman"/>
                <w:sz w:val="24"/>
                <w:szCs w:val="24"/>
              </w:rPr>
              <w:t xml:space="preserve"> tapybos emocijas.</w:t>
            </w:r>
          </w:p>
        </w:tc>
      </w:tr>
      <w:tr w:rsidR="003758FD" w:rsidRPr="00871BDD" w14:paraId="60828CA7"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3123A47A" w14:textId="1197604F"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11.01-12.01</w:t>
            </w:r>
          </w:p>
        </w:tc>
        <w:tc>
          <w:tcPr>
            <w:tcW w:w="4223" w:type="dxa"/>
            <w:tcBorders>
              <w:top w:val="single" w:sz="4" w:space="0" w:color="000000"/>
              <w:left w:val="single" w:sz="4" w:space="0" w:color="000000"/>
              <w:bottom w:val="single" w:sz="4" w:space="0" w:color="000000"/>
              <w:right w:val="nil"/>
            </w:tcBorders>
          </w:tcPr>
          <w:p w14:paraId="3F69A9DF" w14:textId="0DD05A9E"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Lauko paroda „Karo spalvos“. Autorius Rič</w:t>
            </w:r>
            <w:r w:rsidR="00955A61" w:rsidRPr="00871BDD">
              <w:rPr>
                <w:rFonts w:ascii="Times New Roman" w:hAnsi="Times New Roman" w:cs="Times New Roman"/>
                <w:sz w:val="24"/>
                <w:szCs w:val="24"/>
              </w:rPr>
              <w:t>ardas Grigas.</w:t>
            </w:r>
          </w:p>
        </w:tc>
        <w:tc>
          <w:tcPr>
            <w:tcW w:w="2125" w:type="dxa"/>
            <w:tcBorders>
              <w:top w:val="single" w:sz="4" w:space="0" w:color="000000"/>
              <w:left w:val="single" w:sz="4" w:space="0" w:color="000000"/>
              <w:bottom w:val="single" w:sz="4" w:space="0" w:color="000000"/>
              <w:right w:val="nil"/>
            </w:tcBorders>
          </w:tcPr>
          <w:p w14:paraId="53A6A9C6" w14:textId="1ED61766"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centro kieme</w:t>
            </w:r>
          </w:p>
        </w:tc>
        <w:tc>
          <w:tcPr>
            <w:tcW w:w="1983" w:type="dxa"/>
            <w:tcBorders>
              <w:top w:val="single" w:sz="4" w:space="0" w:color="000000"/>
              <w:left w:val="single" w:sz="4" w:space="0" w:color="000000"/>
              <w:bottom w:val="single" w:sz="4" w:space="0" w:color="000000"/>
              <w:right w:val="nil"/>
            </w:tcBorders>
          </w:tcPr>
          <w:p w14:paraId="3BCC01FF" w14:textId="28549732"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1C757126" w14:textId="718DF466"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Foto paroda lauke, kurioje atvaizduojamos Ukrainoje patirto karo skausmo spalvos. </w:t>
            </w:r>
          </w:p>
        </w:tc>
      </w:tr>
      <w:tr w:rsidR="003758FD" w:rsidRPr="00871BDD" w14:paraId="7A6B321B"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201177ED" w14:textId="621C7813"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lastRenderedPageBreak/>
              <w:t>11.01-12.01</w:t>
            </w:r>
          </w:p>
        </w:tc>
        <w:tc>
          <w:tcPr>
            <w:tcW w:w="4223" w:type="dxa"/>
            <w:tcBorders>
              <w:top w:val="single" w:sz="4" w:space="0" w:color="000000"/>
              <w:left w:val="single" w:sz="4" w:space="0" w:color="000000"/>
              <w:bottom w:val="single" w:sz="4" w:space="0" w:color="000000"/>
              <w:right w:val="nil"/>
            </w:tcBorders>
          </w:tcPr>
          <w:p w14:paraId="593284EE" w14:textId="5B24DBEE" w:rsidR="003758FD" w:rsidRPr="00871BDD" w:rsidRDefault="003758FD" w:rsidP="003758FD">
            <w:pPr>
              <w:spacing w:after="0" w:line="276" w:lineRule="auto"/>
              <w:rPr>
                <w:rFonts w:ascii="Times New Roman" w:hAnsi="Times New Roman" w:cs="Times New Roman"/>
                <w:sz w:val="24"/>
                <w:szCs w:val="24"/>
              </w:rPr>
            </w:pPr>
            <w:proofErr w:type="spellStart"/>
            <w:r w:rsidRPr="00871BDD">
              <w:rPr>
                <w:rFonts w:ascii="Times New Roman" w:hAnsi="Times New Roman" w:cs="Times New Roman"/>
                <w:sz w:val="24"/>
                <w:szCs w:val="24"/>
              </w:rPr>
              <w:t>Gintario</w:t>
            </w:r>
            <w:proofErr w:type="spellEnd"/>
            <w:r w:rsidRPr="00871BDD">
              <w:rPr>
                <w:rFonts w:ascii="Times New Roman" w:hAnsi="Times New Roman" w:cs="Times New Roman"/>
                <w:sz w:val="24"/>
                <w:szCs w:val="24"/>
              </w:rPr>
              <w:t xml:space="preserve"> Juozo </w:t>
            </w:r>
            <w:proofErr w:type="spellStart"/>
            <w:r w:rsidRPr="00871BDD">
              <w:rPr>
                <w:rFonts w:ascii="Times New Roman" w:hAnsi="Times New Roman" w:cs="Times New Roman"/>
                <w:sz w:val="24"/>
                <w:szCs w:val="24"/>
              </w:rPr>
              <w:t>Česiūno</w:t>
            </w:r>
            <w:proofErr w:type="spellEnd"/>
            <w:r w:rsidRPr="00871BDD">
              <w:rPr>
                <w:rFonts w:ascii="Times New Roman" w:hAnsi="Times New Roman" w:cs="Times New Roman"/>
                <w:sz w:val="24"/>
                <w:szCs w:val="24"/>
              </w:rPr>
              <w:t xml:space="preserve"> tapybos paroda  </w:t>
            </w:r>
            <w:r w:rsidR="00336664" w:rsidRPr="00871BDD">
              <w:rPr>
                <w:rFonts w:ascii="Times New Roman" w:hAnsi="Times New Roman" w:cs="Times New Roman"/>
                <w:sz w:val="24"/>
                <w:szCs w:val="24"/>
              </w:rPr>
              <w:t>.</w:t>
            </w:r>
          </w:p>
        </w:tc>
        <w:tc>
          <w:tcPr>
            <w:tcW w:w="2125" w:type="dxa"/>
            <w:tcBorders>
              <w:top w:val="single" w:sz="4" w:space="0" w:color="000000"/>
              <w:left w:val="single" w:sz="4" w:space="0" w:color="000000"/>
              <w:bottom w:val="single" w:sz="4" w:space="0" w:color="000000"/>
              <w:right w:val="nil"/>
            </w:tcBorders>
          </w:tcPr>
          <w:p w14:paraId="02228365" w14:textId="6BE9D911"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Kaišiadorių kultūros centro I aukštas.</w:t>
            </w:r>
          </w:p>
        </w:tc>
        <w:tc>
          <w:tcPr>
            <w:tcW w:w="1983" w:type="dxa"/>
            <w:tcBorders>
              <w:top w:val="single" w:sz="4" w:space="0" w:color="000000"/>
              <w:left w:val="single" w:sz="4" w:space="0" w:color="000000"/>
              <w:bottom w:val="single" w:sz="4" w:space="0" w:color="000000"/>
              <w:right w:val="nil"/>
            </w:tcBorders>
          </w:tcPr>
          <w:p w14:paraId="01176082" w14:textId="093C2694"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L. </w:t>
            </w:r>
            <w:proofErr w:type="spellStart"/>
            <w:r w:rsidRPr="00871BDD">
              <w:rPr>
                <w:rFonts w:ascii="Times New Roman" w:hAnsi="Times New Roman" w:cs="Times New Roman"/>
                <w:sz w:val="24"/>
                <w:szCs w:val="24"/>
              </w:rPr>
              <w:t>Brazionienė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78DE1226" w14:textId="55D1437B" w:rsidR="003758FD" w:rsidRPr="00871BDD" w:rsidRDefault="00955A61" w:rsidP="003758FD">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 xml:space="preserve">Skulptoriaus, tapytojo, Lietuvos dailininkų sąjungos nario </w:t>
            </w:r>
            <w:proofErr w:type="spellStart"/>
            <w:r w:rsidRPr="00871BDD">
              <w:rPr>
                <w:rFonts w:ascii="Times New Roman" w:hAnsi="Times New Roman" w:cs="Times New Roman"/>
                <w:sz w:val="24"/>
                <w:szCs w:val="24"/>
              </w:rPr>
              <w:t>Gintario</w:t>
            </w:r>
            <w:proofErr w:type="spellEnd"/>
            <w:r w:rsidRPr="00871BDD">
              <w:rPr>
                <w:rFonts w:ascii="Times New Roman" w:hAnsi="Times New Roman" w:cs="Times New Roman"/>
                <w:sz w:val="24"/>
                <w:szCs w:val="24"/>
              </w:rPr>
              <w:t xml:space="preserve"> Juozo </w:t>
            </w:r>
            <w:proofErr w:type="spellStart"/>
            <w:r w:rsidRPr="00871BDD">
              <w:rPr>
                <w:rFonts w:ascii="Times New Roman" w:hAnsi="Times New Roman" w:cs="Times New Roman"/>
                <w:sz w:val="24"/>
                <w:szCs w:val="24"/>
              </w:rPr>
              <w:t>Česiūno</w:t>
            </w:r>
            <w:proofErr w:type="spellEnd"/>
            <w:r w:rsidRPr="00871BDD">
              <w:rPr>
                <w:rFonts w:ascii="Times New Roman" w:hAnsi="Times New Roman" w:cs="Times New Roman"/>
                <w:sz w:val="24"/>
                <w:szCs w:val="24"/>
              </w:rPr>
              <w:t xml:space="preserve"> kūryba susideda iš įvairių tipų ir stilistikos bei medžiagų skulptūrų ir tapybos.</w:t>
            </w:r>
            <w:r w:rsidR="0079198F" w:rsidRPr="00871BDD">
              <w:rPr>
                <w:rFonts w:ascii="Times New Roman" w:hAnsi="Times New Roman" w:cs="Times New Roman"/>
                <w:color w:val="000000"/>
                <w:sz w:val="24"/>
                <w:szCs w:val="24"/>
                <w:shd w:val="clear" w:color="auto" w:fill="FFFFFF"/>
              </w:rPr>
              <w:t xml:space="preserve"> </w:t>
            </w:r>
            <w:r w:rsidR="0079198F" w:rsidRPr="00871BDD">
              <w:rPr>
                <w:rFonts w:ascii="Times New Roman" w:hAnsi="Times New Roman" w:cs="Times New Roman"/>
                <w:sz w:val="24"/>
                <w:szCs w:val="24"/>
              </w:rPr>
              <w:t>Tapybos kūriniai labai įdomūs savo novatoriškumu ir retai naudojama tapymo technika. Tikrai nedažnai pamatysime tapybą emaliniais dažais ant drobės. Emaliniai dažai dar ilgiau džiūsta negu aliejiniai ir rezultato tikrai labai ilgai tenka laukti. </w:t>
            </w:r>
          </w:p>
        </w:tc>
      </w:tr>
      <w:tr w:rsidR="003758FD" w:rsidRPr="00871BDD" w14:paraId="0EB182A2" w14:textId="77777777" w:rsidTr="00D460C2">
        <w:trPr>
          <w:trHeight w:val="149"/>
        </w:trPr>
        <w:tc>
          <w:tcPr>
            <w:tcW w:w="1276" w:type="dxa"/>
            <w:tcBorders>
              <w:top w:val="single" w:sz="4" w:space="0" w:color="000000"/>
              <w:left w:val="single" w:sz="4" w:space="0" w:color="000000"/>
              <w:bottom w:val="single" w:sz="4" w:space="0" w:color="000000"/>
              <w:right w:val="nil"/>
            </w:tcBorders>
            <w:hideMark/>
          </w:tcPr>
          <w:p w14:paraId="73390D75" w14:textId="77777777" w:rsidR="003758FD" w:rsidRPr="00871BDD" w:rsidRDefault="003758FD" w:rsidP="003758FD">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Data</w:t>
            </w:r>
          </w:p>
          <w:p w14:paraId="6EC634D1" w14:textId="77777777" w:rsidR="003758FD" w:rsidRPr="00871BDD" w:rsidRDefault="003758FD" w:rsidP="003758FD">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laikas</w:t>
            </w:r>
          </w:p>
        </w:tc>
        <w:tc>
          <w:tcPr>
            <w:tcW w:w="4223" w:type="dxa"/>
            <w:tcBorders>
              <w:top w:val="single" w:sz="4" w:space="0" w:color="000000"/>
              <w:left w:val="single" w:sz="4" w:space="0" w:color="000000"/>
              <w:bottom w:val="single" w:sz="4" w:space="0" w:color="000000"/>
              <w:right w:val="nil"/>
            </w:tcBorders>
            <w:hideMark/>
          </w:tcPr>
          <w:p w14:paraId="44E524BF" w14:textId="77777777" w:rsidR="003758FD" w:rsidRPr="00871BDD" w:rsidRDefault="003758FD" w:rsidP="003758FD">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Kolektyvo išvyka</w:t>
            </w:r>
          </w:p>
        </w:tc>
        <w:tc>
          <w:tcPr>
            <w:tcW w:w="2125" w:type="dxa"/>
            <w:tcBorders>
              <w:top w:val="single" w:sz="4" w:space="0" w:color="000000"/>
              <w:left w:val="single" w:sz="4" w:space="0" w:color="000000"/>
              <w:bottom w:val="single" w:sz="4" w:space="0" w:color="000000"/>
              <w:right w:val="nil"/>
            </w:tcBorders>
            <w:hideMark/>
          </w:tcPr>
          <w:p w14:paraId="25BF7FBE" w14:textId="77777777" w:rsidR="003758FD" w:rsidRPr="00871BDD" w:rsidRDefault="003758FD" w:rsidP="003758FD">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Vieta</w:t>
            </w:r>
          </w:p>
        </w:tc>
        <w:tc>
          <w:tcPr>
            <w:tcW w:w="1983" w:type="dxa"/>
            <w:tcBorders>
              <w:top w:val="single" w:sz="4" w:space="0" w:color="000000"/>
              <w:left w:val="single" w:sz="4" w:space="0" w:color="000000"/>
              <w:bottom w:val="single" w:sz="4" w:space="0" w:color="000000"/>
              <w:right w:val="nil"/>
            </w:tcBorders>
            <w:hideMark/>
          </w:tcPr>
          <w:p w14:paraId="3E945305" w14:textId="77777777" w:rsidR="003758FD" w:rsidRPr="00871BDD" w:rsidRDefault="003758FD" w:rsidP="003758FD">
            <w:pPr>
              <w:spacing w:after="0" w:line="276" w:lineRule="auto"/>
              <w:rPr>
                <w:rFonts w:ascii="Times New Roman" w:hAnsi="Times New Roman" w:cs="Times New Roman"/>
                <w:b/>
                <w:sz w:val="24"/>
                <w:szCs w:val="24"/>
              </w:rPr>
            </w:pPr>
            <w:r w:rsidRPr="00871BDD">
              <w:rPr>
                <w:rFonts w:ascii="Times New Roman" w:hAnsi="Times New Roman" w:cs="Times New Roman"/>
                <w:b/>
                <w:sz w:val="24"/>
                <w:szCs w:val="24"/>
              </w:rPr>
              <w:t>Atsakingas asmuo</w:t>
            </w:r>
          </w:p>
        </w:tc>
        <w:tc>
          <w:tcPr>
            <w:tcW w:w="5243" w:type="dxa"/>
            <w:tcBorders>
              <w:top w:val="single" w:sz="4" w:space="0" w:color="000000"/>
              <w:left w:val="single" w:sz="4" w:space="0" w:color="000000"/>
              <w:bottom w:val="single" w:sz="4" w:space="0" w:color="000000"/>
              <w:right w:val="single" w:sz="4" w:space="0" w:color="000000"/>
            </w:tcBorders>
          </w:tcPr>
          <w:p w14:paraId="5B41CD18" w14:textId="77777777" w:rsidR="003758FD" w:rsidRPr="00871BDD" w:rsidRDefault="003758FD" w:rsidP="003758FD">
            <w:pPr>
              <w:spacing w:after="0" w:line="276" w:lineRule="auto"/>
              <w:rPr>
                <w:rFonts w:ascii="Times New Roman" w:hAnsi="Times New Roman" w:cs="Times New Roman"/>
                <w:sz w:val="24"/>
                <w:szCs w:val="24"/>
              </w:rPr>
            </w:pPr>
            <w:r w:rsidRPr="00871BDD">
              <w:rPr>
                <w:rFonts w:ascii="Times New Roman" w:hAnsi="Times New Roman" w:cs="Times New Roman"/>
                <w:b/>
                <w:sz w:val="24"/>
                <w:szCs w:val="24"/>
              </w:rPr>
              <w:t xml:space="preserve">Aprašymas </w:t>
            </w:r>
          </w:p>
          <w:p w14:paraId="0665E93D" w14:textId="77777777" w:rsidR="003758FD" w:rsidRPr="00871BDD" w:rsidRDefault="003758FD" w:rsidP="003758FD">
            <w:pPr>
              <w:spacing w:after="0" w:line="276" w:lineRule="auto"/>
              <w:rPr>
                <w:rFonts w:ascii="Times New Roman" w:hAnsi="Times New Roman" w:cs="Times New Roman"/>
                <w:sz w:val="24"/>
                <w:szCs w:val="24"/>
              </w:rPr>
            </w:pPr>
          </w:p>
        </w:tc>
      </w:tr>
      <w:tr w:rsidR="00D460C2" w:rsidRPr="00871BDD" w14:paraId="51793889"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55BA9C10" w14:textId="30305B80" w:rsidR="00D460C2" w:rsidRPr="00871BDD" w:rsidRDefault="00D460C2" w:rsidP="00D460C2">
            <w:pPr>
              <w:spacing w:after="0" w:line="276" w:lineRule="auto"/>
              <w:rPr>
                <w:rFonts w:ascii="Times New Roman" w:hAnsi="Times New Roman" w:cs="Times New Roman"/>
                <w:b/>
                <w:sz w:val="24"/>
                <w:szCs w:val="24"/>
              </w:rPr>
            </w:pPr>
            <w:r w:rsidRPr="00871BDD">
              <w:rPr>
                <w:rFonts w:ascii="Times New Roman" w:hAnsi="Times New Roman" w:cs="Times New Roman"/>
                <w:bCs/>
                <w:sz w:val="24"/>
                <w:szCs w:val="24"/>
              </w:rPr>
              <w:t>20</w:t>
            </w:r>
            <w:r w:rsidRPr="00871BDD">
              <w:rPr>
                <w:rFonts w:ascii="Times New Roman" w:hAnsi="Times New Roman" w:cs="Times New Roman"/>
                <w:bCs/>
                <w:sz w:val="24"/>
                <w:szCs w:val="24"/>
              </w:rPr>
              <w:t xml:space="preserve"> – </w:t>
            </w:r>
            <w:r w:rsidRPr="00871BDD">
              <w:rPr>
                <w:rFonts w:ascii="Times New Roman" w:hAnsi="Times New Roman" w:cs="Times New Roman"/>
                <w:bCs/>
                <w:sz w:val="24"/>
                <w:szCs w:val="24"/>
              </w:rPr>
              <w:t>29</w:t>
            </w:r>
            <w:r w:rsidRPr="00871BDD">
              <w:rPr>
                <w:rFonts w:ascii="Times New Roman" w:hAnsi="Times New Roman" w:cs="Times New Roman"/>
                <w:bCs/>
                <w:sz w:val="24"/>
                <w:szCs w:val="24"/>
              </w:rPr>
              <w:t xml:space="preserve"> dienomis. </w:t>
            </w:r>
          </w:p>
        </w:tc>
        <w:tc>
          <w:tcPr>
            <w:tcW w:w="4223" w:type="dxa"/>
            <w:tcBorders>
              <w:top w:val="single" w:sz="4" w:space="0" w:color="000000"/>
              <w:left w:val="single" w:sz="4" w:space="0" w:color="000000"/>
              <w:bottom w:val="single" w:sz="4" w:space="0" w:color="000000"/>
              <w:right w:val="nil"/>
            </w:tcBorders>
          </w:tcPr>
          <w:p w14:paraId="7301EECC" w14:textId="2998A762" w:rsidR="00D460C2" w:rsidRPr="00871BDD" w:rsidRDefault="00D460C2" w:rsidP="00D460C2">
            <w:pPr>
              <w:spacing w:after="0" w:line="276" w:lineRule="auto"/>
              <w:rPr>
                <w:rFonts w:ascii="Times New Roman" w:hAnsi="Times New Roman" w:cs="Times New Roman"/>
                <w:b/>
                <w:sz w:val="24"/>
                <w:szCs w:val="24"/>
              </w:rPr>
            </w:pPr>
            <w:r w:rsidRPr="00871BDD">
              <w:rPr>
                <w:rFonts w:ascii="Times New Roman" w:hAnsi="Times New Roman" w:cs="Times New Roman"/>
                <w:bCs/>
                <w:sz w:val="24"/>
                <w:szCs w:val="24"/>
              </w:rPr>
              <w:t xml:space="preserve">Paroda „Rudens </w:t>
            </w:r>
            <w:r w:rsidRPr="00871BDD">
              <w:rPr>
                <w:rFonts w:ascii="Times New Roman" w:hAnsi="Times New Roman" w:cs="Times New Roman"/>
                <w:bCs/>
                <w:sz w:val="24"/>
                <w:szCs w:val="24"/>
              </w:rPr>
              <w:t>gėrybės</w:t>
            </w:r>
            <w:r w:rsidRPr="00871BDD">
              <w:rPr>
                <w:rFonts w:ascii="Times New Roman" w:hAnsi="Times New Roman" w:cs="Times New Roman"/>
                <w:bCs/>
                <w:sz w:val="24"/>
                <w:szCs w:val="24"/>
              </w:rPr>
              <w:t>“</w:t>
            </w:r>
            <w:r w:rsidRPr="00871BDD">
              <w:rPr>
                <w:rFonts w:ascii="Times New Roman" w:hAnsi="Times New Roman" w:cs="Times New Roman"/>
                <w:bCs/>
                <w:sz w:val="24"/>
                <w:szCs w:val="24"/>
              </w:rPr>
              <w:t>.</w:t>
            </w:r>
          </w:p>
        </w:tc>
        <w:tc>
          <w:tcPr>
            <w:tcW w:w="2125" w:type="dxa"/>
            <w:tcBorders>
              <w:top w:val="single" w:sz="4" w:space="0" w:color="000000"/>
              <w:left w:val="single" w:sz="4" w:space="0" w:color="000000"/>
              <w:bottom w:val="single" w:sz="4" w:space="0" w:color="000000"/>
              <w:right w:val="nil"/>
            </w:tcBorders>
          </w:tcPr>
          <w:p w14:paraId="2C32F1E9" w14:textId="69773AC4" w:rsidR="00D460C2" w:rsidRPr="00871BDD" w:rsidRDefault="00D460C2" w:rsidP="00D460C2">
            <w:pPr>
              <w:spacing w:after="0" w:line="276" w:lineRule="auto"/>
              <w:rPr>
                <w:rFonts w:ascii="Times New Roman" w:hAnsi="Times New Roman" w:cs="Times New Roman"/>
                <w:b/>
                <w:sz w:val="24"/>
                <w:szCs w:val="24"/>
              </w:rPr>
            </w:pPr>
            <w:r w:rsidRPr="00871BDD">
              <w:rPr>
                <w:rFonts w:ascii="Times New Roman" w:hAnsi="Times New Roman" w:cs="Times New Roman"/>
                <w:bCs/>
                <w:sz w:val="24"/>
                <w:szCs w:val="24"/>
              </w:rPr>
              <w:t>UAB „Kaišiadorių vandenys“</w:t>
            </w:r>
          </w:p>
        </w:tc>
        <w:tc>
          <w:tcPr>
            <w:tcW w:w="1983" w:type="dxa"/>
            <w:tcBorders>
              <w:top w:val="single" w:sz="4" w:space="0" w:color="000000"/>
              <w:left w:val="single" w:sz="4" w:space="0" w:color="000000"/>
              <w:bottom w:val="single" w:sz="4" w:space="0" w:color="000000"/>
              <w:right w:val="nil"/>
            </w:tcBorders>
          </w:tcPr>
          <w:p w14:paraId="39773D67" w14:textId="5DA1F91B" w:rsidR="00D460C2" w:rsidRPr="00871BDD" w:rsidRDefault="00D460C2" w:rsidP="00D460C2">
            <w:pPr>
              <w:spacing w:after="0" w:line="276" w:lineRule="auto"/>
              <w:rPr>
                <w:rFonts w:ascii="Times New Roman" w:hAnsi="Times New Roman" w:cs="Times New Roman"/>
                <w:b/>
                <w:sz w:val="24"/>
                <w:szCs w:val="24"/>
              </w:rPr>
            </w:pPr>
            <w:r w:rsidRPr="00871BDD">
              <w:rPr>
                <w:rFonts w:ascii="Times New Roman" w:hAnsi="Times New Roman" w:cs="Times New Roman"/>
                <w:bCs/>
                <w:sz w:val="24"/>
                <w:szCs w:val="24"/>
              </w:rPr>
              <w:t xml:space="preserve">R. </w:t>
            </w:r>
            <w:proofErr w:type="spellStart"/>
            <w:r w:rsidRPr="00871BDD">
              <w:rPr>
                <w:rFonts w:ascii="Times New Roman" w:hAnsi="Times New Roman" w:cs="Times New Roman"/>
                <w:bCs/>
                <w:sz w:val="24"/>
                <w:szCs w:val="24"/>
              </w:rPr>
              <w:t>Galkuvienė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2E7B7661" w14:textId="29DE7B78" w:rsidR="00D460C2" w:rsidRPr="00871BDD" w:rsidRDefault="00D460C2" w:rsidP="00D460C2">
            <w:pPr>
              <w:spacing w:after="0" w:line="276" w:lineRule="auto"/>
              <w:rPr>
                <w:rFonts w:ascii="Times New Roman" w:hAnsi="Times New Roman" w:cs="Times New Roman"/>
                <w:b/>
                <w:sz w:val="24"/>
                <w:szCs w:val="24"/>
              </w:rPr>
            </w:pPr>
            <w:r w:rsidRPr="00871BDD">
              <w:rPr>
                <w:rFonts w:ascii="Times New Roman" w:hAnsi="Times New Roman" w:cs="Times New Roman"/>
                <w:sz w:val="24"/>
                <w:szCs w:val="24"/>
                <w:shd w:val="clear" w:color="auto" w:fill="FFFFFF"/>
              </w:rPr>
              <w:t>Nuolat vykstančios Kaišiadorių kultūros centro parodos, kurios džiugina lankytojus ir įstaigos darbuotojus.</w:t>
            </w:r>
          </w:p>
        </w:tc>
      </w:tr>
      <w:tr w:rsidR="00D460C2" w:rsidRPr="00871BDD" w14:paraId="269C0788"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02A961B3" w14:textId="682A40BB"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1 – </w:t>
            </w:r>
            <w:r w:rsidRPr="00871BDD">
              <w:rPr>
                <w:rFonts w:ascii="Times New Roman" w:hAnsi="Times New Roman" w:cs="Times New Roman"/>
                <w:bCs/>
                <w:sz w:val="24"/>
                <w:szCs w:val="24"/>
              </w:rPr>
              <w:t>29</w:t>
            </w:r>
            <w:r w:rsidRPr="00871BDD">
              <w:rPr>
                <w:rFonts w:ascii="Times New Roman" w:hAnsi="Times New Roman" w:cs="Times New Roman"/>
                <w:bCs/>
                <w:sz w:val="24"/>
                <w:szCs w:val="24"/>
              </w:rPr>
              <w:t xml:space="preserve"> dienomis.</w:t>
            </w:r>
          </w:p>
        </w:tc>
        <w:tc>
          <w:tcPr>
            <w:tcW w:w="4223" w:type="dxa"/>
            <w:tcBorders>
              <w:top w:val="single" w:sz="4" w:space="0" w:color="000000"/>
              <w:left w:val="single" w:sz="4" w:space="0" w:color="000000"/>
              <w:bottom w:val="single" w:sz="4" w:space="0" w:color="000000"/>
              <w:right w:val="nil"/>
            </w:tcBorders>
          </w:tcPr>
          <w:p w14:paraId="3715C72D" w14:textId="611A6CE8"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Paroda „Rudens</w:t>
            </w:r>
            <w:r w:rsidRPr="00871BDD">
              <w:rPr>
                <w:rFonts w:ascii="Times New Roman" w:hAnsi="Times New Roman" w:cs="Times New Roman"/>
                <w:bCs/>
                <w:sz w:val="24"/>
                <w:szCs w:val="24"/>
              </w:rPr>
              <w:t xml:space="preserve"> lapai</w:t>
            </w:r>
            <w:r w:rsidRPr="00871BDD">
              <w:rPr>
                <w:rFonts w:ascii="Times New Roman" w:hAnsi="Times New Roman" w:cs="Times New Roman"/>
                <w:bCs/>
                <w:sz w:val="24"/>
                <w:szCs w:val="24"/>
              </w:rPr>
              <w:t>“.</w:t>
            </w:r>
          </w:p>
        </w:tc>
        <w:tc>
          <w:tcPr>
            <w:tcW w:w="2125" w:type="dxa"/>
            <w:tcBorders>
              <w:top w:val="single" w:sz="4" w:space="0" w:color="000000"/>
              <w:left w:val="single" w:sz="4" w:space="0" w:color="000000"/>
              <w:bottom w:val="single" w:sz="4" w:space="0" w:color="000000"/>
              <w:right w:val="nil"/>
            </w:tcBorders>
          </w:tcPr>
          <w:p w14:paraId="5986D733" w14:textId="3C153DC7"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Vaclovo Giržado progimnazija</w:t>
            </w:r>
          </w:p>
        </w:tc>
        <w:tc>
          <w:tcPr>
            <w:tcW w:w="1983" w:type="dxa"/>
            <w:tcBorders>
              <w:top w:val="single" w:sz="4" w:space="0" w:color="000000"/>
              <w:left w:val="single" w:sz="4" w:space="0" w:color="000000"/>
              <w:bottom w:val="single" w:sz="4" w:space="0" w:color="000000"/>
              <w:right w:val="nil"/>
            </w:tcBorders>
          </w:tcPr>
          <w:p w14:paraId="24FAA5CE" w14:textId="6F290C82"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R. </w:t>
            </w:r>
            <w:proofErr w:type="spellStart"/>
            <w:r w:rsidRPr="00871BDD">
              <w:rPr>
                <w:rFonts w:ascii="Times New Roman" w:hAnsi="Times New Roman" w:cs="Times New Roman"/>
                <w:bCs/>
                <w:sz w:val="24"/>
                <w:szCs w:val="24"/>
              </w:rPr>
              <w:t>Galkuvienė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3EB7A75A" w14:textId="12A51364" w:rsidR="00D460C2" w:rsidRPr="00871BDD" w:rsidRDefault="00D460C2" w:rsidP="00D460C2">
            <w:pPr>
              <w:spacing w:after="0" w:line="276" w:lineRule="auto"/>
              <w:rPr>
                <w:rFonts w:ascii="Times New Roman" w:hAnsi="Times New Roman" w:cs="Times New Roman"/>
                <w:sz w:val="24"/>
                <w:szCs w:val="24"/>
                <w:shd w:val="clear" w:color="auto" w:fill="FFFFFF"/>
              </w:rPr>
            </w:pPr>
            <w:r w:rsidRPr="00871BDD">
              <w:rPr>
                <w:rFonts w:ascii="Times New Roman" w:hAnsi="Times New Roman" w:cs="Times New Roman"/>
                <w:sz w:val="24"/>
                <w:szCs w:val="24"/>
                <w:shd w:val="clear" w:color="auto" w:fill="FFFFFF"/>
              </w:rPr>
              <w:t xml:space="preserve">Nuolat vykstančios Kaišiadorių kultūros centro </w:t>
            </w:r>
            <w:r w:rsidR="00871BDD" w:rsidRPr="00871BDD">
              <w:rPr>
                <w:rFonts w:ascii="Times New Roman" w:hAnsi="Times New Roman" w:cs="Times New Roman"/>
                <w:sz w:val="24"/>
                <w:szCs w:val="24"/>
                <w:shd w:val="clear" w:color="auto" w:fill="FFFFFF"/>
              </w:rPr>
              <w:t xml:space="preserve">vaikų darbų </w:t>
            </w:r>
            <w:r w:rsidRPr="00871BDD">
              <w:rPr>
                <w:rFonts w:ascii="Times New Roman" w:hAnsi="Times New Roman" w:cs="Times New Roman"/>
                <w:sz w:val="24"/>
                <w:szCs w:val="24"/>
                <w:shd w:val="clear" w:color="auto" w:fill="FFFFFF"/>
              </w:rPr>
              <w:t xml:space="preserve">parodos, kurios džiugina </w:t>
            </w:r>
            <w:r w:rsidR="00871BDD" w:rsidRPr="00871BDD">
              <w:rPr>
                <w:rFonts w:ascii="Times New Roman" w:hAnsi="Times New Roman" w:cs="Times New Roman"/>
                <w:sz w:val="24"/>
                <w:szCs w:val="24"/>
                <w:shd w:val="clear" w:color="auto" w:fill="FFFFFF"/>
              </w:rPr>
              <w:t>mokinius</w:t>
            </w:r>
            <w:r w:rsidRPr="00871BDD">
              <w:rPr>
                <w:rFonts w:ascii="Times New Roman" w:hAnsi="Times New Roman" w:cs="Times New Roman"/>
                <w:sz w:val="24"/>
                <w:szCs w:val="24"/>
                <w:shd w:val="clear" w:color="auto" w:fill="FFFFFF"/>
              </w:rPr>
              <w:t xml:space="preserve"> ir įstaigos darbuotojus.</w:t>
            </w:r>
          </w:p>
        </w:tc>
      </w:tr>
      <w:tr w:rsidR="00D460C2" w:rsidRPr="00871BDD" w14:paraId="3B8B5970"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5ECA570F" w14:textId="77777777" w:rsidR="00871BDD"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9 d.</w:t>
            </w:r>
          </w:p>
          <w:p w14:paraId="447BEB15" w14:textId="6E4EC437"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14 val.</w:t>
            </w:r>
          </w:p>
        </w:tc>
        <w:tc>
          <w:tcPr>
            <w:tcW w:w="4223" w:type="dxa"/>
            <w:tcBorders>
              <w:top w:val="single" w:sz="4" w:space="0" w:color="000000"/>
              <w:left w:val="single" w:sz="4" w:space="0" w:color="000000"/>
              <w:bottom w:val="single" w:sz="4" w:space="0" w:color="000000"/>
              <w:right w:val="nil"/>
            </w:tcBorders>
          </w:tcPr>
          <w:p w14:paraId="60F662E3" w14:textId="30162343"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Aukštaitijos regiono vaikų ir</w:t>
            </w:r>
            <w:r w:rsidRPr="00871BDD">
              <w:rPr>
                <w:rFonts w:ascii="Times New Roman" w:hAnsi="Times New Roman" w:cs="Times New Roman"/>
                <w:bCs/>
                <w:sz w:val="24"/>
                <w:szCs w:val="24"/>
              </w:rPr>
              <w:br/>
              <w:t>suaugusiųjų tradicinės ir liaudiškos muzikos kapelų varžytuvėse „Kaimynėli,</w:t>
            </w:r>
            <w:r w:rsidRPr="00871BDD">
              <w:rPr>
                <w:rFonts w:ascii="Times New Roman" w:hAnsi="Times New Roman" w:cs="Times New Roman"/>
                <w:bCs/>
                <w:sz w:val="24"/>
                <w:szCs w:val="24"/>
              </w:rPr>
              <w:br/>
              <w:t>būki svečias“ .</w:t>
            </w:r>
          </w:p>
        </w:tc>
        <w:tc>
          <w:tcPr>
            <w:tcW w:w="2125" w:type="dxa"/>
            <w:tcBorders>
              <w:top w:val="single" w:sz="4" w:space="0" w:color="000000"/>
              <w:left w:val="single" w:sz="4" w:space="0" w:color="000000"/>
              <w:bottom w:val="single" w:sz="4" w:space="0" w:color="000000"/>
              <w:right w:val="nil"/>
            </w:tcBorders>
          </w:tcPr>
          <w:p w14:paraId="673C8BA2" w14:textId="4B09EDBE"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Širvintų kultūros centre.</w:t>
            </w:r>
          </w:p>
        </w:tc>
        <w:tc>
          <w:tcPr>
            <w:tcW w:w="1983" w:type="dxa"/>
            <w:tcBorders>
              <w:top w:val="single" w:sz="4" w:space="0" w:color="000000"/>
              <w:left w:val="single" w:sz="4" w:space="0" w:color="000000"/>
              <w:bottom w:val="single" w:sz="4" w:space="0" w:color="000000"/>
              <w:right w:val="nil"/>
            </w:tcBorders>
          </w:tcPr>
          <w:p w14:paraId="18C5B8A5" w14:textId="2069F9C0"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A. Noreika</w:t>
            </w:r>
          </w:p>
        </w:tc>
        <w:tc>
          <w:tcPr>
            <w:tcW w:w="5243" w:type="dxa"/>
            <w:tcBorders>
              <w:top w:val="single" w:sz="4" w:space="0" w:color="000000"/>
              <w:left w:val="single" w:sz="4" w:space="0" w:color="000000"/>
              <w:bottom w:val="single" w:sz="4" w:space="0" w:color="000000"/>
              <w:right w:val="single" w:sz="4" w:space="0" w:color="000000"/>
            </w:tcBorders>
          </w:tcPr>
          <w:p w14:paraId="576E304F" w14:textId="77777777"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Kapelų varžytuvės „Kaimynėli, būki svečias“ – renginys puoselėjantis liaudiškas</w:t>
            </w:r>
          </w:p>
          <w:p w14:paraId="74494FE7" w14:textId="22410575"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muzikavimo tradicijas šiuolaikinėje kultūroje, prisidedantis prie Lietuvos dainų švenčių tęstinumo. Kapelos „Geri vakarai“ pasirodymas.</w:t>
            </w:r>
          </w:p>
        </w:tc>
      </w:tr>
      <w:tr w:rsidR="00D460C2" w:rsidRPr="00871BDD" w14:paraId="53BF2E55"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2E98E35A" w14:textId="190760C6"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12 d. </w:t>
            </w:r>
          </w:p>
        </w:tc>
        <w:tc>
          <w:tcPr>
            <w:tcW w:w="4223" w:type="dxa"/>
            <w:tcBorders>
              <w:top w:val="single" w:sz="4" w:space="0" w:color="000000"/>
              <w:left w:val="single" w:sz="4" w:space="0" w:color="000000"/>
              <w:bottom w:val="single" w:sz="4" w:space="0" w:color="000000"/>
              <w:right w:val="nil"/>
            </w:tcBorders>
          </w:tcPr>
          <w:p w14:paraId="3A56CD16" w14:textId="1D5C5651"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Tarptautinis teatro festivalis- kūrybinė laboratorija  „One </w:t>
            </w:r>
            <w:proofErr w:type="spellStart"/>
            <w:r w:rsidRPr="00871BDD">
              <w:rPr>
                <w:rFonts w:ascii="Times New Roman" w:hAnsi="Times New Roman" w:cs="Times New Roman"/>
                <w:bCs/>
                <w:sz w:val="24"/>
                <w:szCs w:val="24"/>
              </w:rPr>
              <w:t>play</w:t>
            </w:r>
            <w:proofErr w:type="spellEnd"/>
            <w:r w:rsidRPr="00871BDD">
              <w:rPr>
                <w:rFonts w:ascii="Times New Roman" w:hAnsi="Times New Roman" w:cs="Times New Roman"/>
                <w:bCs/>
                <w:sz w:val="24"/>
                <w:szCs w:val="24"/>
              </w:rPr>
              <w:t xml:space="preserve"> </w:t>
            </w:r>
            <w:proofErr w:type="spellStart"/>
            <w:r w:rsidRPr="00871BDD">
              <w:rPr>
                <w:rFonts w:ascii="Times New Roman" w:hAnsi="Times New Roman" w:cs="Times New Roman"/>
                <w:bCs/>
                <w:sz w:val="24"/>
                <w:szCs w:val="24"/>
              </w:rPr>
              <w:t>many</w:t>
            </w:r>
            <w:proofErr w:type="spellEnd"/>
            <w:r w:rsidRPr="00871BDD">
              <w:rPr>
                <w:rFonts w:ascii="Times New Roman" w:hAnsi="Times New Roman" w:cs="Times New Roman"/>
                <w:bCs/>
                <w:sz w:val="24"/>
                <w:szCs w:val="24"/>
              </w:rPr>
              <w:t xml:space="preserve"> </w:t>
            </w:r>
            <w:proofErr w:type="spellStart"/>
            <w:r w:rsidRPr="00871BDD">
              <w:rPr>
                <w:rFonts w:ascii="Times New Roman" w:hAnsi="Times New Roman" w:cs="Times New Roman"/>
                <w:bCs/>
                <w:sz w:val="24"/>
                <w:szCs w:val="24"/>
              </w:rPr>
              <w:t>performances</w:t>
            </w:r>
            <w:proofErr w:type="spellEnd"/>
            <w:r w:rsidRPr="00871BDD">
              <w:rPr>
                <w:rFonts w:ascii="Times New Roman" w:hAnsi="Times New Roman" w:cs="Times New Roman"/>
                <w:bCs/>
                <w:sz w:val="24"/>
                <w:szCs w:val="24"/>
              </w:rPr>
              <w:t xml:space="preserve">“ B. Brechtas </w:t>
            </w:r>
            <w:r w:rsidR="00871BDD" w:rsidRPr="00871BDD">
              <w:rPr>
                <w:rFonts w:ascii="Times New Roman" w:hAnsi="Times New Roman" w:cs="Times New Roman"/>
                <w:bCs/>
                <w:sz w:val="24"/>
                <w:szCs w:val="24"/>
              </w:rPr>
              <w:t>„</w:t>
            </w:r>
            <w:r w:rsidRPr="00871BDD">
              <w:rPr>
                <w:rFonts w:ascii="Times New Roman" w:hAnsi="Times New Roman" w:cs="Times New Roman"/>
                <w:bCs/>
                <w:sz w:val="24"/>
                <w:szCs w:val="24"/>
              </w:rPr>
              <w:t>Miesčioniškos vestuvės</w:t>
            </w:r>
            <w:r w:rsidR="00871BDD" w:rsidRPr="00871BDD">
              <w:rPr>
                <w:rFonts w:ascii="Times New Roman" w:hAnsi="Times New Roman" w:cs="Times New Roman"/>
                <w:bCs/>
                <w:sz w:val="24"/>
                <w:szCs w:val="24"/>
              </w:rPr>
              <w:t>“</w:t>
            </w:r>
            <w:r w:rsidRPr="00871BDD">
              <w:rPr>
                <w:rFonts w:ascii="Times New Roman" w:hAnsi="Times New Roman" w:cs="Times New Roman"/>
                <w:bCs/>
                <w:sz w:val="24"/>
                <w:szCs w:val="24"/>
              </w:rPr>
              <w:t xml:space="preserve"> </w:t>
            </w:r>
            <w:proofErr w:type="spellStart"/>
            <w:r w:rsidRPr="00871BDD">
              <w:rPr>
                <w:rFonts w:ascii="Times New Roman" w:hAnsi="Times New Roman" w:cs="Times New Roman"/>
                <w:bCs/>
                <w:sz w:val="24"/>
                <w:szCs w:val="24"/>
              </w:rPr>
              <w:t>rež</w:t>
            </w:r>
            <w:proofErr w:type="spellEnd"/>
            <w:r w:rsidRPr="00871BDD">
              <w:rPr>
                <w:rFonts w:ascii="Times New Roman" w:hAnsi="Times New Roman" w:cs="Times New Roman"/>
                <w:bCs/>
                <w:sz w:val="24"/>
                <w:szCs w:val="24"/>
              </w:rPr>
              <w:t xml:space="preserve">. J. </w:t>
            </w:r>
            <w:proofErr w:type="spellStart"/>
            <w:r w:rsidRPr="00871BDD">
              <w:rPr>
                <w:rFonts w:ascii="Times New Roman" w:hAnsi="Times New Roman" w:cs="Times New Roman"/>
                <w:bCs/>
                <w:sz w:val="24"/>
                <w:szCs w:val="24"/>
              </w:rPr>
              <w:t>Andriulevičius</w:t>
            </w:r>
            <w:proofErr w:type="spellEnd"/>
            <w:r w:rsidRPr="00871BDD">
              <w:rPr>
                <w:rFonts w:ascii="Times New Roman" w:hAnsi="Times New Roman" w:cs="Times New Roman"/>
                <w:bCs/>
                <w:sz w:val="24"/>
                <w:szCs w:val="24"/>
              </w:rPr>
              <w:t>.</w:t>
            </w:r>
          </w:p>
        </w:tc>
        <w:tc>
          <w:tcPr>
            <w:tcW w:w="2125" w:type="dxa"/>
            <w:tcBorders>
              <w:top w:val="single" w:sz="4" w:space="0" w:color="000000"/>
              <w:left w:val="single" w:sz="4" w:space="0" w:color="000000"/>
              <w:bottom w:val="single" w:sz="4" w:space="0" w:color="000000"/>
              <w:right w:val="nil"/>
            </w:tcBorders>
          </w:tcPr>
          <w:p w14:paraId="2F069338" w14:textId="2678C845" w:rsidR="00D460C2" w:rsidRPr="00871BDD" w:rsidRDefault="00D460C2" w:rsidP="00D460C2">
            <w:pPr>
              <w:spacing w:after="0" w:line="276" w:lineRule="auto"/>
              <w:rPr>
                <w:rFonts w:ascii="Times New Roman" w:hAnsi="Times New Roman" w:cs="Times New Roman"/>
                <w:bCs/>
                <w:sz w:val="24"/>
                <w:szCs w:val="24"/>
              </w:rPr>
            </w:pPr>
            <w:proofErr w:type="spellStart"/>
            <w:r w:rsidRPr="00871BDD">
              <w:rPr>
                <w:rFonts w:ascii="Times New Roman" w:hAnsi="Times New Roman" w:cs="Times New Roman"/>
                <w:bCs/>
                <w:sz w:val="24"/>
                <w:szCs w:val="24"/>
              </w:rPr>
              <w:t>Baghdati</w:t>
            </w:r>
            <w:proofErr w:type="spellEnd"/>
            <w:r w:rsidRPr="00871BDD">
              <w:rPr>
                <w:rFonts w:ascii="Times New Roman" w:hAnsi="Times New Roman" w:cs="Times New Roman"/>
                <w:bCs/>
                <w:sz w:val="24"/>
                <w:szCs w:val="24"/>
              </w:rPr>
              <w:t xml:space="preserve">, </w:t>
            </w:r>
            <w:proofErr w:type="spellStart"/>
            <w:r w:rsidRPr="00871BDD">
              <w:rPr>
                <w:rFonts w:ascii="Times New Roman" w:hAnsi="Times New Roman" w:cs="Times New Roman"/>
                <w:bCs/>
                <w:sz w:val="24"/>
                <w:szCs w:val="24"/>
              </w:rPr>
              <w:t>Sakartvelas</w:t>
            </w:r>
            <w:proofErr w:type="spellEnd"/>
          </w:p>
        </w:tc>
        <w:tc>
          <w:tcPr>
            <w:tcW w:w="1983" w:type="dxa"/>
            <w:tcBorders>
              <w:top w:val="single" w:sz="4" w:space="0" w:color="000000"/>
              <w:left w:val="single" w:sz="4" w:space="0" w:color="000000"/>
              <w:bottom w:val="single" w:sz="4" w:space="0" w:color="000000"/>
              <w:right w:val="nil"/>
            </w:tcBorders>
          </w:tcPr>
          <w:p w14:paraId="2A4A9719" w14:textId="59FA9348"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J. </w:t>
            </w:r>
            <w:proofErr w:type="spellStart"/>
            <w:r w:rsidRPr="00871BDD">
              <w:rPr>
                <w:rFonts w:ascii="Times New Roman" w:hAnsi="Times New Roman" w:cs="Times New Roman"/>
                <w:bCs/>
                <w:sz w:val="24"/>
                <w:szCs w:val="24"/>
              </w:rPr>
              <w:t>Andriulevičius</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0A936610" w14:textId="125EA969"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Kaišiadorių kultūros centro mėgėjų teatro pasirodymas </w:t>
            </w:r>
            <w:proofErr w:type="spellStart"/>
            <w:r w:rsidRPr="00871BDD">
              <w:rPr>
                <w:rFonts w:ascii="Times New Roman" w:hAnsi="Times New Roman" w:cs="Times New Roman"/>
                <w:bCs/>
                <w:sz w:val="24"/>
                <w:szCs w:val="24"/>
              </w:rPr>
              <w:t>Sakartvele</w:t>
            </w:r>
            <w:proofErr w:type="spellEnd"/>
            <w:r w:rsidRPr="00871BDD">
              <w:rPr>
                <w:rFonts w:ascii="Times New Roman" w:hAnsi="Times New Roman" w:cs="Times New Roman"/>
                <w:bCs/>
                <w:sz w:val="24"/>
                <w:szCs w:val="24"/>
              </w:rPr>
              <w:t xml:space="preserve">. </w:t>
            </w:r>
          </w:p>
        </w:tc>
      </w:tr>
      <w:tr w:rsidR="00D460C2" w:rsidRPr="00871BDD" w14:paraId="6B97B085" w14:textId="77777777" w:rsidTr="00D460C2">
        <w:trPr>
          <w:trHeight w:val="1242"/>
        </w:trPr>
        <w:tc>
          <w:tcPr>
            <w:tcW w:w="1276" w:type="dxa"/>
            <w:tcBorders>
              <w:top w:val="single" w:sz="4" w:space="0" w:color="000000"/>
              <w:left w:val="single" w:sz="4" w:space="0" w:color="000000"/>
              <w:bottom w:val="single" w:sz="4" w:space="0" w:color="000000"/>
              <w:right w:val="nil"/>
            </w:tcBorders>
          </w:tcPr>
          <w:p w14:paraId="4AED408A" w14:textId="2EDF03D7"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lastRenderedPageBreak/>
              <w:t xml:space="preserve">16 d. </w:t>
            </w:r>
          </w:p>
        </w:tc>
        <w:tc>
          <w:tcPr>
            <w:tcW w:w="4223" w:type="dxa"/>
            <w:tcBorders>
              <w:top w:val="single" w:sz="4" w:space="0" w:color="000000"/>
              <w:left w:val="single" w:sz="4" w:space="0" w:color="000000"/>
              <w:bottom w:val="single" w:sz="4" w:space="0" w:color="000000"/>
              <w:right w:val="nil"/>
            </w:tcBorders>
          </w:tcPr>
          <w:p w14:paraId="0AD1D71C" w14:textId="3CC376A6"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Vaikų ir jaunimo fo</w:t>
            </w:r>
            <w:r w:rsidR="00871BDD" w:rsidRPr="00871BDD">
              <w:rPr>
                <w:rFonts w:ascii="Times New Roman" w:hAnsi="Times New Roman" w:cs="Times New Roman"/>
                <w:bCs/>
                <w:sz w:val="24"/>
                <w:szCs w:val="24"/>
              </w:rPr>
              <w:t>lkl</w:t>
            </w:r>
            <w:r w:rsidRPr="00871BDD">
              <w:rPr>
                <w:rFonts w:ascii="Times New Roman" w:hAnsi="Times New Roman" w:cs="Times New Roman"/>
                <w:bCs/>
                <w:sz w:val="24"/>
                <w:szCs w:val="24"/>
              </w:rPr>
              <w:t xml:space="preserve">oro šventė „Suprašė </w:t>
            </w:r>
            <w:proofErr w:type="spellStart"/>
            <w:r w:rsidRPr="00871BDD">
              <w:rPr>
                <w:rFonts w:ascii="Times New Roman" w:hAnsi="Times New Roman" w:cs="Times New Roman"/>
                <w:bCs/>
                <w:sz w:val="24"/>
                <w:szCs w:val="24"/>
              </w:rPr>
              <w:t>žvirblalis</w:t>
            </w:r>
            <w:proofErr w:type="spellEnd"/>
            <w:r w:rsidRPr="00871BDD">
              <w:rPr>
                <w:rFonts w:ascii="Times New Roman" w:hAnsi="Times New Roman" w:cs="Times New Roman"/>
                <w:bCs/>
                <w:sz w:val="24"/>
                <w:szCs w:val="24"/>
              </w:rPr>
              <w:t xml:space="preserve"> visus paukštelius“.</w:t>
            </w:r>
          </w:p>
        </w:tc>
        <w:tc>
          <w:tcPr>
            <w:tcW w:w="2125" w:type="dxa"/>
            <w:tcBorders>
              <w:top w:val="single" w:sz="4" w:space="0" w:color="000000"/>
              <w:left w:val="single" w:sz="4" w:space="0" w:color="000000"/>
              <w:bottom w:val="single" w:sz="4" w:space="0" w:color="000000"/>
              <w:right w:val="nil"/>
            </w:tcBorders>
          </w:tcPr>
          <w:p w14:paraId="2F361302" w14:textId="4A10DC7F"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Rūdiškių kultūros centras, statybininkų g. 23, Rūdiškės.</w:t>
            </w:r>
          </w:p>
        </w:tc>
        <w:tc>
          <w:tcPr>
            <w:tcW w:w="1983" w:type="dxa"/>
            <w:tcBorders>
              <w:top w:val="single" w:sz="4" w:space="0" w:color="000000"/>
              <w:left w:val="single" w:sz="4" w:space="0" w:color="000000"/>
              <w:bottom w:val="single" w:sz="4" w:space="0" w:color="000000"/>
              <w:right w:val="nil"/>
            </w:tcBorders>
          </w:tcPr>
          <w:p w14:paraId="4883F24B" w14:textId="25081156"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L. Morkūnienė</w:t>
            </w:r>
          </w:p>
        </w:tc>
        <w:tc>
          <w:tcPr>
            <w:tcW w:w="5243" w:type="dxa"/>
            <w:tcBorders>
              <w:top w:val="single" w:sz="4" w:space="0" w:color="000000"/>
              <w:left w:val="single" w:sz="4" w:space="0" w:color="000000"/>
              <w:bottom w:val="single" w:sz="4" w:space="0" w:color="000000"/>
              <w:right w:val="single" w:sz="4" w:space="0" w:color="000000"/>
            </w:tcBorders>
          </w:tcPr>
          <w:p w14:paraId="08F2F46D" w14:textId="5CAB7380"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Kolektyvo „</w:t>
            </w:r>
            <w:proofErr w:type="spellStart"/>
            <w:r w:rsidRPr="00871BDD">
              <w:rPr>
                <w:rFonts w:ascii="Times New Roman" w:hAnsi="Times New Roman" w:cs="Times New Roman"/>
                <w:bCs/>
                <w:sz w:val="24"/>
                <w:szCs w:val="24"/>
              </w:rPr>
              <w:t>Žilvita</w:t>
            </w:r>
            <w:proofErr w:type="spellEnd"/>
            <w:r w:rsidRPr="00871BDD">
              <w:rPr>
                <w:rFonts w:ascii="Times New Roman" w:hAnsi="Times New Roman" w:cs="Times New Roman"/>
                <w:bCs/>
                <w:sz w:val="24"/>
                <w:szCs w:val="24"/>
              </w:rPr>
              <w:t>“ pasirodymas</w:t>
            </w:r>
          </w:p>
        </w:tc>
      </w:tr>
      <w:tr w:rsidR="00D460C2" w:rsidRPr="00871BDD" w14:paraId="3ABE18F9" w14:textId="77777777" w:rsidTr="00D460C2">
        <w:trPr>
          <w:trHeight w:val="699"/>
        </w:trPr>
        <w:tc>
          <w:tcPr>
            <w:tcW w:w="1276" w:type="dxa"/>
            <w:tcBorders>
              <w:top w:val="single" w:sz="4" w:space="0" w:color="000000"/>
              <w:left w:val="single" w:sz="4" w:space="0" w:color="000000"/>
              <w:bottom w:val="single" w:sz="4" w:space="0" w:color="000000"/>
              <w:right w:val="nil"/>
            </w:tcBorders>
          </w:tcPr>
          <w:p w14:paraId="60266200" w14:textId="77777777"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17 d.</w:t>
            </w:r>
          </w:p>
          <w:p w14:paraId="1A5A181D" w14:textId="3928AA88"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14 val. </w:t>
            </w:r>
          </w:p>
        </w:tc>
        <w:tc>
          <w:tcPr>
            <w:tcW w:w="4223" w:type="dxa"/>
            <w:tcBorders>
              <w:top w:val="single" w:sz="4" w:space="0" w:color="000000"/>
              <w:left w:val="single" w:sz="4" w:space="0" w:color="000000"/>
              <w:bottom w:val="single" w:sz="4" w:space="0" w:color="000000"/>
              <w:right w:val="nil"/>
            </w:tcBorders>
          </w:tcPr>
          <w:p w14:paraId="0D5BCF8E" w14:textId="31C4D9C9"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Folkloro ansamblio „</w:t>
            </w:r>
            <w:proofErr w:type="spellStart"/>
            <w:r w:rsidRPr="00871BDD">
              <w:rPr>
                <w:rFonts w:ascii="Times New Roman" w:hAnsi="Times New Roman" w:cs="Times New Roman"/>
                <w:sz w:val="24"/>
                <w:szCs w:val="24"/>
              </w:rPr>
              <w:t>Zvangucis</w:t>
            </w:r>
            <w:proofErr w:type="spellEnd"/>
            <w:r w:rsidRPr="00871BDD">
              <w:rPr>
                <w:rFonts w:ascii="Times New Roman" w:hAnsi="Times New Roman" w:cs="Times New Roman"/>
                <w:bCs/>
                <w:sz w:val="24"/>
                <w:szCs w:val="24"/>
              </w:rPr>
              <w:t>“ jubiliejinis koncertas.</w:t>
            </w:r>
          </w:p>
        </w:tc>
        <w:tc>
          <w:tcPr>
            <w:tcW w:w="2125" w:type="dxa"/>
            <w:tcBorders>
              <w:top w:val="single" w:sz="4" w:space="0" w:color="000000"/>
              <w:left w:val="single" w:sz="4" w:space="0" w:color="000000"/>
              <w:bottom w:val="single" w:sz="4" w:space="0" w:color="000000"/>
              <w:right w:val="nil"/>
            </w:tcBorders>
          </w:tcPr>
          <w:p w14:paraId="163624D9" w14:textId="0EA1291D"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Alytaus kultūros centras</w:t>
            </w:r>
          </w:p>
        </w:tc>
        <w:tc>
          <w:tcPr>
            <w:tcW w:w="1983" w:type="dxa"/>
            <w:tcBorders>
              <w:top w:val="single" w:sz="4" w:space="0" w:color="000000"/>
              <w:left w:val="single" w:sz="4" w:space="0" w:color="000000"/>
              <w:bottom w:val="single" w:sz="4" w:space="0" w:color="000000"/>
              <w:right w:val="nil"/>
            </w:tcBorders>
          </w:tcPr>
          <w:p w14:paraId="36305D64" w14:textId="15430718"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V. Jankauskienė</w:t>
            </w:r>
          </w:p>
        </w:tc>
        <w:tc>
          <w:tcPr>
            <w:tcW w:w="5243" w:type="dxa"/>
            <w:tcBorders>
              <w:top w:val="single" w:sz="4" w:space="0" w:color="000000"/>
              <w:left w:val="single" w:sz="4" w:space="0" w:color="000000"/>
              <w:bottom w:val="single" w:sz="4" w:space="0" w:color="000000"/>
              <w:right w:val="single" w:sz="4" w:space="0" w:color="000000"/>
            </w:tcBorders>
          </w:tcPr>
          <w:p w14:paraId="787BA6E2" w14:textId="791AE0F5"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sz w:val="24"/>
                <w:szCs w:val="24"/>
              </w:rPr>
              <w:t>Kolektyvo „</w:t>
            </w:r>
            <w:proofErr w:type="spellStart"/>
            <w:r w:rsidRPr="00871BDD">
              <w:rPr>
                <w:rFonts w:ascii="Times New Roman" w:hAnsi="Times New Roman" w:cs="Times New Roman"/>
                <w:sz w:val="24"/>
                <w:szCs w:val="24"/>
              </w:rPr>
              <w:t>Verpeta</w:t>
            </w:r>
            <w:proofErr w:type="spellEnd"/>
            <w:r w:rsidRPr="00871BDD">
              <w:rPr>
                <w:rFonts w:ascii="Times New Roman" w:hAnsi="Times New Roman" w:cs="Times New Roman"/>
                <w:sz w:val="24"/>
                <w:szCs w:val="24"/>
              </w:rPr>
              <w:t>“ pasirodymas</w:t>
            </w:r>
          </w:p>
        </w:tc>
      </w:tr>
      <w:tr w:rsidR="00D460C2" w:rsidRPr="00871BDD" w14:paraId="7365D4C0" w14:textId="77777777" w:rsidTr="00D460C2">
        <w:trPr>
          <w:trHeight w:val="1242"/>
        </w:trPr>
        <w:tc>
          <w:tcPr>
            <w:tcW w:w="1276" w:type="dxa"/>
            <w:tcBorders>
              <w:top w:val="single" w:sz="4" w:space="0" w:color="000000"/>
              <w:left w:val="single" w:sz="4" w:space="0" w:color="000000"/>
              <w:bottom w:val="single" w:sz="4" w:space="0" w:color="000000"/>
              <w:right w:val="nil"/>
            </w:tcBorders>
          </w:tcPr>
          <w:p w14:paraId="2D7549CD" w14:textId="77777777"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22 d.</w:t>
            </w:r>
          </w:p>
          <w:p w14:paraId="541C19FB" w14:textId="646D832A"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18 val.</w:t>
            </w:r>
          </w:p>
        </w:tc>
        <w:tc>
          <w:tcPr>
            <w:tcW w:w="4223" w:type="dxa"/>
            <w:tcBorders>
              <w:top w:val="single" w:sz="4" w:space="0" w:color="000000"/>
              <w:left w:val="single" w:sz="4" w:space="0" w:color="000000"/>
              <w:bottom w:val="single" w:sz="4" w:space="0" w:color="000000"/>
              <w:right w:val="nil"/>
            </w:tcBorders>
          </w:tcPr>
          <w:p w14:paraId="551D8BA6" w14:textId="5C538719" w:rsidR="00D460C2" w:rsidRPr="00871BDD" w:rsidRDefault="00D460C2" w:rsidP="00D460C2">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Dzūkiškos polkos varžytuvės „SMAGIAUSIOS POLKOS – SMAGIAUSIA PORA“.</w:t>
            </w:r>
          </w:p>
        </w:tc>
        <w:tc>
          <w:tcPr>
            <w:tcW w:w="2125" w:type="dxa"/>
            <w:tcBorders>
              <w:top w:val="single" w:sz="4" w:space="0" w:color="000000"/>
              <w:left w:val="single" w:sz="4" w:space="0" w:color="000000"/>
              <w:bottom w:val="single" w:sz="4" w:space="0" w:color="000000"/>
              <w:right w:val="nil"/>
            </w:tcBorders>
          </w:tcPr>
          <w:p w14:paraId="6983347F" w14:textId="657C0664"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Varėnos kultūros centras J. Basanavičiaus g. 2</w:t>
            </w:r>
          </w:p>
        </w:tc>
        <w:tc>
          <w:tcPr>
            <w:tcW w:w="1983" w:type="dxa"/>
            <w:tcBorders>
              <w:top w:val="single" w:sz="4" w:space="0" w:color="000000"/>
              <w:left w:val="single" w:sz="4" w:space="0" w:color="000000"/>
              <w:bottom w:val="single" w:sz="4" w:space="0" w:color="000000"/>
              <w:right w:val="nil"/>
            </w:tcBorders>
          </w:tcPr>
          <w:p w14:paraId="6981DA21" w14:textId="2CF5F86F"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L. Morkūnienė</w:t>
            </w:r>
          </w:p>
        </w:tc>
        <w:tc>
          <w:tcPr>
            <w:tcW w:w="5243" w:type="dxa"/>
            <w:tcBorders>
              <w:top w:val="single" w:sz="4" w:space="0" w:color="000000"/>
              <w:left w:val="single" w:sz="4" w:space="0" w:color="000000"/>
              <w:bottom w:val="single" w:sz="4" w:space="0" w:color="000000"/>
              <w:right w:val="single" w:sz="4" w:space="0" w:color="000000"/>
            </w:tcBorders>
          </w:tcPr>
          <w:p w14:paraId="359A16B4" w14:textId="6A69251A"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Kolektyvo dalyvavimas varžytuvėse.</w:t>
            </w:r>
          </w:p>
        </w:tc>
      </w:tr>
      <w:tr w:rsidR="00D460C2" w:rsidRPr="00871BDD" w14:paraId="028836CB" w14:textId="77777777" w:rsidTr="00D460C2">
        <w:trPr>
          <w:trHeight w:val="1242"/>
        </w:trPr>
        <w:tc>
          <w:tcPr>
            <w:tcW w:w="1276" w:type="dxa"/>
            <w:tcBorders>
              <w:top w:val="single" w:sz="4" w:space="0" w:color="000000"/>
              <w:left w:val="single" w:sz="4" w:space="0" w:color="000000"/>
              <w:bottom w:val="single" w:sz="4" w:space="0" w:color="000000"/>
              <w:right w:val="nil"/>
            </w:tcBorders>
          </w:tcPr>
          <w:p w14:paraId="15789DD0" w14:textId="77777777"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22 d.</w:t>
            </w:r>
          </w:p>
          <w:p w14:paraId="448D917A" w14:textId="4F4ADE72"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18 val.</w:t>
            </w:r>
          </w:p>
        </w:tc>
        <w:tc>
          <w:tcPr>
            <w:tcW w:w="4223" w:type="dxa"/>
            <w:tcBorders>
              <w:top w:val="single" w:sz="4" w:space="0" w:color="000000"/>
              <w:left w:val="single" w:sz="4" w:space="0" w:color="000000"/>
              <w:bottom w:val="single" w:sz="4" w:space="0" w:color="000000"/>
              <w:right w:val="nil"/>
            </w:tcBorders>
          </w:tcPr>
          <w:p w14:paraId="0612C3B3" w14:textId="0B72A80C" w:rsidR="00D460C2" w:rsidRPr="00871BDD" w:rsidRDefault="00D460C2" w:rsidP="00D460C2">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Dzūkiškos polkos varžytuvės „SMAGIAUSIOS POLKOS – SMAGIAUSIA PORA“.</w:t>
            </w:r>
          </w:p>
        </w:tc>
        <w:tc>
          <w:tcPr>
            <w:tcW w:w="2125" w:type="dxa"/>
            <w:tcBorders>
              <w:top w:val="single" w:sz="4" w:space="0" w:color="000000"/>
              <w:left w:val="single" w:sz="4" w:space="0" w:color="000000"/>
              <w:bottom w:val="single" w:sz="4" w:space="0" w:color="000000"/>
              <w:right w:val="nil"/>
            </w:tcBorders>
          </w:tcPr>
          <w:p w14:paraId="18EA5D5B" w14:textId="41809D53"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Varėnos kultūros centras J. Basanavičiaus g. 2</w:t>
            </w:r>
          </w:p>
        </w:tc>
        <w:tc>
          <w:tcPr>
            <w:tcW w:w="1983" w:type="dxa"/>
            <w:tcBorders>
              <w:top w:val="single" w:sz="4" w:space="0" w:color="000000"/>
              <w:left w:val="single" w:sz="4" w:space="0" w:color="000000"/>
              <w:bottom w:val="single" w:sz="4" w:space="0" w:color="000000"/>
              <w:right w:val="nil"/>
            </w:tcBorders>
          </w:tcPr>
          <w:p w14:paraId="720C2FCB" w14:textId="7DC1D551"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V. Jankauskienė</w:t>
            </w:r>
          </w:p>
        </w:tc>
        <w:tc>
          <w:tcPr>
            <w:tcW w:w="5243" w:type="dxa"/>
            <w:tcBorders>
              <w:top w:val="single" w:sz="4" w:space="0" w:color="000000"/>
              <w:left w:val="single" w:sz="4" w:space="0" w:color="000000"/>
              <w:bottom w:val="single" w:sz="4" w:space="0" w:color="000000"/>
              <w:right w:val="single" w:sz="4" w:space="0" w:color="000000"/>
            </w:tcBorders>
          </w:tcPr>
          <w:p w14:paraId="58926060" w14:textId="4B26652D"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Kolektyvo dalyvavimas varžytuvėse.</w:t>
            </w:r>
          </w:p>
        </w:tc>
      </w:tr>
      <w:tr w:rsidR="00D460C2" w:rsidRPr="00871BDD" w14:paraId="5FE7D623" w14:textId="77777777" w:rsidTr="00D460C2">
        <w:trPr>
          <w:trHeight w:val="1242"/>
        </w:trPr>
        <w:tc>
          <w:tcPr>
            <w:tcW w:w="1276" w:type="dxa"/>
            <w:tcBorders>
              <w:top w:val="single" w:sz="4" w:space="0" w:color="000000"/>
              <w:left w:val="single" w:sz="4" w:space="0" w:color="000000"/>
              <w:bottom w:val="single" w:sz="4" w:space="0" w:color="000000"/>
              <w:right w:val="nil"/>
            </w:tcBorders>
          </w:tcPr>
          <w:p w14:paraId="7C53808E" w14:textId="1E2264D3"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23 d.</w:t>
            </w:r>
          </w:p>
        </w:tc>
        <w:tc>
          <w:tcPr>
            <w:tcW w:w="4223" w:type="dxa"/>
            <w:tcBorders>
              <w:top w:val="single" w:sz="4" w:space="0" w:color="000000"/>
              <w:left w:val="single" w:sz="4" w:space="0" w:color="000000"/>
              <w:bottom w:val="single" w:sz="4" w:space="0" w:color="000000"/>
              <w:right w:val="nil"/>
            </w:tcBorders>
          </w:tcPr>
          <w:p w14:paraId="2A77B522" w14:textId="7404969E" w:rsidR="00D460C2" w:rsidRPr="00871BDD" w:rsidRDefault="00D460C2" w:rsidP="00D460C2">
            <w:pPr>
              <w:spacing w:after="0" w:line="276" w:lineRule="auto"/>
              <w:rPr>
                <w:rFonts w:ascii="Times New Roman" w:hAnsi="Times New Roman" w:cs="Times New Roman"/>
                <w:sz w:val="24"/>
                <w:szCs w:val="24"/>
              </w:rPr>
            </w:pPr>
            <w:r w:rsidRPr="00871BDD">
              <w:rPr>
                <w:rFonts w:ascii="Times New Roman" w:hAnsi="Times New Roman" w:cs="Times New Roman"/>
                <w:sz w:val="24"/>
                <w:szCs w:val="24"/>
              </w:rPr>
              <w:t>XVI Juozo Naujalio chorų konkursas-festivalis.</w:t>
            </w:r>
          </w:p>
        </w:tc>
        <w:tc>
          <w:tcPr>
            <w:tcW w:w="2125" w:type="dxa"/>
            <w:tcBorders>
              <w:top w:val="single" w:sz="4" w:space="0" w:color="000000"/>
              <w:left w:val="single" w:sz="4" w:space="0" w:color="000000"/>
              <w:bottom w:val="single" w:sz="4" w:space="0" w:color="000000"/>
              <w:right w:val="nil"/>
            </w:tcBorders>
          </w:tcPr>
          <w:p w14:paraId="4D6CA268" w14:textId="5E4D1021"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sz w:val="24"/>
                <w:szCs w:val="24"/>
              </w:rPr>
              <w:t>Raudondvaris</w:t>
            </w:r>
          </w:p>
        </w:tc>
        <w:tc>
          <w:tcPr>
            <w:tcW w:w="1983" w:type="dxa"/>
            <w:tcBorders>
              <w:top w:val="single" w:sz="4" w:space="0" w:color="000000"/>
              <w:left w:val="single" w:sz="4" w:space="0" w:color="000000"/>
              <w:bottom w:val="single" w:sz="4" w:space="0" w:color="000000"/>
              <w:right w:val="nil"/>
            </w:tcBorders>
          </w:tcPr>
          <w:p w14:paraId="5B9F4D71" w14:textId="23E74E75"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J. </w:t>
            </w:r>
            <w:proofErr w:type="spellStart"/>
            <w:r w:rsidRPr="00871BDD">
              <w:rPr>
                <w:rFonts w:ascii="Times New Roman" w:hAnsi="Times New Roman" w:cs="Times New Roman"/>
                <w:bCs/>
                <w:sz w:val="24"/>
                <w:szCs w:val="24"/>
              </w:rPr>
              <w:t>Jašauskienė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096AC3D7" w14:textId="4C590E6A"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Moterų choro </w:t>
            </w:r>
            <w:r w:rsidR="00871BDD" w:rsidRPr="00871BDD">
              <w:rPr>
                <w:rFonts w:ascii="Times New Roman" w:hAnsi="Times New Roman" w:cs="Times New Roman"/>
                <w:bCs/>
                <w:sz w:val="24"/>
                <w:szCs w:val="24"/>
              </w:rPr>
              <w:t>„</w:t>
            </w:r>
            <w:r w:rsidRPr="00871BDD">
              <w:rPr>
                <w:rFonts w:ascii="Times New Roman" w:hAnsi="Times New Roman" w:cs="Times New Roman"/>
                <w:bCs/>
                <w:sz w:val="24"/>
                <w:szCs w:val="24"/>
              </w:rPr>
              <w:t>Nona</w:t>
            </w:r>
            <w:r w:rsidR="00871BDD" w:rsidRPr="00871BDD">
              <w:rPr>
                <w:rFonts w:ascii="Times New Roman" w:hAnsi="Times New Roman" w:cs="Times New Roman"/>
                <w:bCs/>
                <w:sz w:val="24"/>
                <w:szCs w:val="24"/>
              </w:rPr>
              <w:t>“</w:t>
            </w:r>
            <w:r w:rsidRPr="00871BDD">
              <w:rPr>
                <w:rFonts w:ascii="Times New Roman" w:hAnsi="Times New Roman" w:cs="Times New Roman"/>
                <w:bCs/>
                <w:sz w:val="24"/>
                <w:szCs w:val="24"/>
              </w:rPr>
              <w:t xml:space="preserve"> pasirodymas.</w:t>
            </w:r>
          </w:p>
        </w:tc>
      </w:tr>
      <w:tr w:rsidR="00D460C2" w:rsidRPr="00871BDD" w14:paraId="77B8EA46"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6E17C683" w14:textId="6428F247"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24 d.</w:t>
            </w:r>
          </w:p>
        </w:tc>
        <w:tc>
          <w:tcPr>
            <w:tcW w:w="4223" w:type="dxa"/>
            <w:tcBorders>
              <w:top w:val="single" w:sz="4" w:space="0" w:color="000000"/>
              <w:left w:val="single" w:sz="4" w:space="0" w:color="000000"/>
              <w:bottom w:val="single" w:sz="4" w:space="0" w:color="000000"/>
              <w:right w:val="nil"/>
            </w:tcBorders>
          </w:tcPr>
          <w:p w14:paraId="212789E0" w14:textId="6B327FF0"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Baleto ir šiuolaikinio šokio festivalis-konkursas „ALLEGRO 2024“.</w:t>
            </w:r>
          </w:p>
        </w:tc>
        <w:tc>
          <w:tcPr>
            <w:tcW w:w="2125" w:type="dxa"/>
            <w:tcBorders>
              <w:top w:val="single" w:sz="4" w:space="0" w:color="000000"/>
              <w:left w:val="single" w:sz="4" w:space="0" w:color="000000"/>
              <w:bottom w:val="single" w:sz="4" w:space="0" w:color="000000"/>
              <w:right w:val="nil"/>
            </w:tcBorders>
          </w:tcPr>
          <w:p w14:paraId="04E11AA3" w14:textId="6D366441"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MKČ menų mokyklos "Šokio teatras", Kosciuškos g. 11, Vilnius.</w:t>
            </w:r>
          </w:p>
        </w:tc>
        <w:tc>
          <w:tcPr>
            <w:tcW w:w="1983" w:type="dxa"/>
            <w:tcBorders>
              <w:top w:val="single" w:sz="4" w:space="0" w:color="000000"/>
              <w:left w:val="single" w:sz="4" w:space="0" w:color="000000"/>
              <w:bottom w:val="single" w:sz="4" w:space="0" w:color="000000"/>
              <w:right w:val="nil"/>
            </w:tcBorders>
          </w:tcPr>
          <w:p w14:paraId="4AC7A4E6" w14:textId="00BF4B61"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M. Rainienė</w:t>
            </w:r>
          </w:p>
        </w:tc>
        <w:tc>
          <w:tcPr>
            <w:tcW w:w="5243" w:type="dxa"/>
            <w:tcBorders>
              <w:top w:val="single" w:sz="4" w:space="0" w:color="000000"/>
              <w:left w:val="single" w:sz="4" w:space="0" w:color="000000"/>
              <w:bottom w:val="single" w:sz="4" w:space="0" w:color="000000"/>
              <w:right w:val="single" w:sz="4" w:space="0" w:color="000000"/>
            </w:tcBorders>
          </w:tcPr>
          <w:p w14:paraId="680DE28B" w14:textId="7E47FDF8"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Konkursinis šiuolaikinio šokio pasirodymas.</w:t>
            </w:r>
          </w:p>
        </w:tc>
      </w:tr>
      <w:tr w:rsidR="00D460C2" w:rsidRPr="00871BDD" w14:paraId="7B8A8242"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324CBEE5" w14:textId="261BDCE3"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30 d.</w:t>
            </w:r>
          </w:p>
        </w:tc>
        <w:tc>
          <w:tcPr>
            <w:tcW w:w="4223" w:type="dxa"/>
            <w:tcBorders>
              <w:top w:val="single" w:sz="4" w:space="0" w:color="000000"/>
              <w:left w:val="single" w:sz="4" w:space="0" w:color="000000"/>
              <w:bottom w:val="single" w:sz="4" w:space="0" w:color="000000"/>
              <w:right w:val="nil"/>
            </w:tcBorders>
          </w:tcPr>
          <w:p w14:paraId="4544354D" w14:textId="4E8F6D05"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Regioninė folkloro šventė „Padainuosim susiėję“.</w:t>
            </w:r>
          </w:p>
        </w:tc>
        <w:tc>
          <w:tcPr>
            <w:tcW w:w="2125" w:type="dxa"/>
            <w:tcBorders>
              <w:top w:val="single" w:sz="4" w:space="0" w:color="000000"/>
              <w:left w:val="single" w:sz="4" w:space="0" w:color="000000"/>
              <w:bottom w:val="single" w:sz="4" w:space="0" w:color="000000"/>
              <w:right w:val="nil"/>
            </w:tcBorders>
          </w:tcPr>
          <w:p w14:paraId="64BDAA34" w14:textId="3E025284"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Ukmergės kultūros centras</w:t>
            </w:r>
          </w:p>
        </w:tc>
        <w:tc>
          <w:tcPr>
            <w:tcW w:w="1983" w:type="dxa"/>
            <w:tcBorders>
              <w:top w:val="single" w:sz="4" w:space="0" w:color="000000"/>
              <w:left w:val="single" w:sz="4" w:space="0" w:color="000000"/>
              <w:bottom w:val="single" w:sz="4" w:space="0" w:color="000000"/>
              <w:right w:val="nil"/>
            </w:tcBorders>
          </w:tcPr>
          <w:p w14:paraId="5B3787EC" w14:textId="3547AEB8"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V. Jankauskienė</w:t>
            </w:r>
          </w:p>
        </w:tc>
        <w:tc>
          <w:tcPr>
            <w:tcW w:w="5243" w:type="dxa"/>
            <w:tcBorders>
              <w:top w:val="single" w:sz="4" w:space="0" w:color="000000"/>
              <w:left w:val="single" w:sz="4" w:space="0" w:color="000000"/>
              <w:bottom w:val="single" w:sz="4" w:space="0" w:color="000000"/>
              <w:right w:val="single" w:sz="4" w:space="0" w:color="000000"/>
            </w:tcBorders>
          </w:tcPr>
          <w:p w14:paraId="7C664C50" w14:textId="389F9819" w:rsidR="00D460C2" w:rsidRPr="00871BDD" w:rsidRDefault="00D460C2"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Kolektyvo „</w:t>
            </w:r>
            <w:proofErr w:type="spellStart"/>
            <w:r w:rsidRPr="00871BDD">
              <w:rPr>
                <w:rFonts w:ascii="Times New Roman" w:hAnsi="Times New Roman" w:cs="Times New Roman"/>
                <w:bCs/>
                <w:sz w:val="24"/>
                <w:szCs w:val="24"/>
              </w:rPr>
              <w:t>Verpeta</w:t>
            </w:r>
            <w:proofErr w:type="spellEnd"/>
            <w:r w:rsidRPr="00871BDD">
              <w:rPr>
                <w:rFonts w:ascii="Times New Roman" w:hAnsi="Times New Roman" w:cs="Times New Roman"/>
                <w:bCs/>
                <w:sz w:val="24"/>
                <w:szCs w:val="24"/>
              </w:rPr>
              <w:t>“ pasirodymas.</w:t>
            </w:r>
          </w:p>
        </w:tc>
      </w:tr>
      <w:tr w:rsidR="00871BDD" w:rsidRPr="00871BDD" w14:paraId="7BE653C7" w14:textId="77777777" w:rsidTr="00D460C2">
        <w:trPr>
          <w:trHeight w:val="149"/>
        </w:trPr>
        <w:tc>
          <w:tcPr>
            <w:tcW w:w="1276" w:type="dxa"/>
            <w:tcBorders>
              <w:top w:val="single" w:sz="4" w:space="0" w:color="000000"/>
              <w:left w:val="single" w:sz="4" w:space="0" w:color="000000"/>
              <w:bottom w:val="single" w:sz="4" w:space="0" w:color="000000"/>
              <w:right w:val="nil"/>
            </w:tcBorders>
          </w:tcPr>
          <w:p w14:paraId="27C6D9DF" w14:textId="7C0D68BA" w:rsidR="00871BDD" w:rsidRPr="00871BDD" w:rsidRDefault="00871BDD"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30 d. </w:t>
            </w:r>
          </w:p>
        </w:tc>
        <w:tc>
          <w:tcPr>
            <w:tcW w:w="4223" w:type="dxa"/>
            <w:tcBorders>
              <w:top w:val="single" w:sz="4" w:space="0" w:color="000000"/>
              <w:left w:val="single" w:sz="4" w:space="0" w:color="000000"/>
              <w:bottom w:val="single" w:sz="4" w:space="0" w:color="000000"/>
              <w:right w:val="nil"/>
            </w:tcBorders>
          </w:tcPr>
          <w:p w14:paraId="12A10C11" w14:textId="2E1D23BD" w:rsidR="00871BDD" w:rsidRPr="00871BDD" w:rsidRDefault="00871BDD"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Chorų festivalis „Po balto angelo sparnu“.</w:t>
            </w:r>
          </w:p>
        </w:tc>
        <w:tc>
          <w:tcPr>
            <w:tcW w:w="2125" w:type="dxa"/>
            <w:tcBorders>
              <w:top w:val="single" w:sz="4" w:space="0" w:color="000000"/>
              <w:left w:val="single" w:sz="4" w:space="0" w:color="000000"/>
              <w:bottom w:val="single" w:sz="4" w:space="0" w:color="000000"/>
              <w:right w:val="nil"/>
            </w:tcBorders>
          </w:tcPr>
          <w:p w14:paraId="4758A9AA" w14:textId="3F3E91AB" w:rsidR="00871BDD" w:rsidRPr="00871BDD" w:rsidRDefault="00871BDD"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Kazlų rūdos kultūros centras</w:t>
            </w:r>
          </w:p>
        </w:tc>
        <w:tc>
          <w:tcPr>
            <w:tcW w:w="1983" w:type="dxa"/>
            <w:tcBorders>
              <w:top w:val="single" w:sz="4" w:space="0" w:color="000000"/>
              <w:left w:val="single" w:sz="4" w:space="0" w:color="000000"/>
              <w:bottom w:val="single" w:sz="4" w:space="0" w:color="000000"/>
              <w:right w:val="nil"/>
            </w:tcBorders>
          </w:tcPr>
          <w:p w14:paraId="2F71AF28" w14:textId="7085AD49" w:rsidR="00871BDD" w:rsidRPr="00871BDD" w:rsidRDefault="00871BDD"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 xml:space="preserve">L. </w:t>
            </w:r>
            <w:proofErr w:type="spellStart"/>
            <w:r w:rsidRPr="00871BDD">
              <w:rPr>
                <w:rFonts w:ascii="Times New Roman" w:hAnsi="Times New Roman" w:cs="Times New Roman"/>
                <w:bCs/>
                <w:sz w:val="24"/>
                <w:szCs w:val="24"/>
              </w:rPr>
              <w:t>Mažuolytė</w:t>
            </w:r>
            <w:proofErr w:type="spellEnd"/>
          </w:p>
        </w:tc>
        <w:tc>
          <w:tcPr>
            <w:tcW w:w="5243" w:type="dxa"/>
            <w:tcBorders>
              <w:top w:val="single" w:sz="4" w:space="0" w:color="000000"/>
              <w:left w:val="single" w:sz="4" w:space="0" w:color="000000"/>
              <w:bottom w:val="single" w:sz="4" w:space="0" w:color="000000"/>
              <w:right w:val="single" w:sz="4" w:space="0" w:color="000000"/>
            </w:tcBorders>
          </w:tcPr>
          <w:p w14:paraId="3759678D" w14:textId="574C20A2" w:rsidR="00871BDD" w:rsidRPr="00871BDD" w:rsidRDefault="00871BDD" w:rsidP="00D460C2">
            <w:pPr>
              <w:spacing w:after="0" w:line="276" w:lineRule="auto"/>
              <w:rPr>
                <w:rFonts w:ascii="Times New Roman" w:hAnsi="Times New Roman" w:cs="Times New Roman"/>
                <w:bCs/>
                <w:sz w:val="24"/>
                <w:szCs w:val="24"/>
              </w:rPr>
            </w:pPr>
            <w:r w:rsidRPr="00871BDD">
              <w:rPr>
                <w:rFonts w:ascii="Times New Roman" w:hAnsi="Times New Roman" w:cs="Times New Roman"/>
                <w:bCs/>
                <w:sz w:val="24"/>
                <w:szCs w:val="24"/>
              </w:rPr>
              <w:t>Choro „</w:t>
            </w:r>
            <w:proofErr w:type="spellStart"/>
            <w:r w:rsidRPr="00871BDD">
              <w:rPr>
                <w:rFonts w:ascii="Times New Roman" w:hAnsi="Times New Roman" w:cs="Times New Roman"/>
                <w:bCs/>
                <w:sz w:val="24"/>
                <w:szCs w:val="24"/>
              </w:rPr>
              <w:t>Do</w:t>
            </w:r>
            <w:proofErr w:type="spellEnd"/>
            <w:r w:rsidRPr="00871BDD">
              <w:rPr>
                <w:rFonts w:ascii="Times New Roman" w:hAnsi="Times New Roman" w:cs="Times New Roman"/>
                <w:bCs/>
                <w:sz w:val="24"/>
                <w:szCs w:val="24"/>
              </w:rPr>
              <w:t xml:space="preserve"> </w:t>
            </w:r>
            <w:proofErr w:type="spellStart"/>
            <w:r w:rsidRPr="00871BDD">
              <w:rPr>
                <w:rFonts w:ascii="Times New Roman" w:hAnsi="Times New Roman" w:cs="Times New Roman"/>
                <w:bCs/>
                <w:sz w:val="24"/>
                <w:szCs w:val="24"/>
              </w:rPr>
              <w:t>diez</w:t>
            </w:r>
            <w:proofErr w:type="spellEnd"/>
            <w:r w:rsidRPr="00871BDD">
              <w:rPr>
                <w:rFonts w:ascii="Times New Roman" w:hAnsi="Times New Roman" w:cs="Times New Roman"/>
                <w:bCs/>
                <w:sz w:val="24"/>
                <w:szCs w:val="24"/>
              </w:rPr>
              <w:t>“ pasirodymas.</w:t>
            </w:r>
          </w:p>
        </w:tc>
      </w:tr>
    </w:tbl>
    <w:p w14:paraId="623F9071" w14:textId="77777777" w:rsidR="007272AA" w:rsidRPr="00871BDD" w:rsidRDefault="007272AA" w:rsidP="002122E8">
      <w:pPr>
        <w:spacing w:line="276" w:lineRule="auto"/>
        <w:rPr>
          <w:rFonts w:ascii="Times New Roman" w:hAnsi="Times New Roman" w:cs="Times New Roman"/>
          <w:sz w:val="24"/>
          <w:szCs w:val="24"/>
        </w:rPr>
      </w:pPr>
    </w:p>
    <w:sectPr w:rsidR="007272AA" w:rsidRPr="00871BDD" w:rsidSect="00017442">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BA73F3"/>
    <w:multiLevelType w:val="hybridMultilevel"/>
    <w:tmpl w:val="4C9ECB7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71631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442"/>
    <w:rsid w:val="00017442"/>
    <w:rsid w:val="000F5268"/>
    <w:rsid w:val="001C655F"/>
    <w:rsid w:val="002122E8"/>
    <w:rsid w:val="00303FDA"/>
    <w:rsid w:val="00336664"/>
    <w:rsid w:val="00371450"/>
    <w:rsid w:val="003758FD"/>
    <w:rsid w:val="003A3DFF"/>
    <w:rsid w:val="0049417C"/>
    <w:rsid w:val="005D7C42"/>
    <w:rsid w:val="005F1840"/>
    <w:rsid w:val="00647DCE"/>
    <w:rsid w:val="00705C43"/>
    <w:rsid w:val="007272AA"/>
    <w:rsid w:val="0079198F"/>
    <w:rsid w:val="00871BDD"/>
    <w:rsid w:val="00943395"/>
    <w:rsid w:val="00946BD4"/>
    <w:rsid w:val="00955A61"/>
    <w:rsid w:val="00A365D5"/>
    <w:rsid w:val="00AF34E3"/>
    <w:rsid w:val="00AF5196"/>
    <w:rsid w:val="00B87C33"/>
    <w:rsid w:val="00BD7893"/>
    <w:rsid w:val="00D460C2"/>
    <w:rsid w:val="00EC59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872DD"/>
  <w15:chartTrackingRefBased/>
  <w15:docId w15:val="{7B7C388E-FFE9-40D9-952F-DF332DB12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F34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681049">
      <w:bodyDiv w:val="1"/>
      <w:marLeft w:val="0"/>
      <w:marRight w:val="0"/>
      <w:marTop w:val="0"/>
      <w:marBottom w:val="0"/>
      <w:divBdr>
        <w:top w:val="none" w:sz="0" w:space="0" w:color="auto"/>
        <w:left w:val="none" w:sz="0" w:space="0" w:color="auto"/>
        <w:bottom w:val="none" w:sz="0" w:space="0" w:color="auto"/>
        <w:right w:val="none" w:sz="0" w:space="0" w:color="auto"/>
      </w:divBdr>
    </w:div>
    <w:div w:id="193270522">
      <w:bodyDiv w:val="1"/>
      <w:marLeft w:val="0"/>
      <w:marRight w:val="0"/>
      <w:marTop w:val="0"/>
      <w:marBottom w:val="0"/>
      <w:divBdr>
        <w:top w:val="none" w:sz="0" w:space="0" w:color="auto"/>
        <w:left w:val="none" w:sz="0" w:space="0" w:color="auto"/>
        <w:bottom w:val="none" w:sz="0" w:space="0" w:color="auto"/>
        <w:right w:val="none" w:sz="0" w:space="0" w:color="auto"/>
      </w:divBdr>
    </w:div>
    <w:div w:id="248122015">
      <w:bodyDiv w:val="1"/>
      <w:marLeft w:val="0"/>
      <w:marRight w:val="0"/>
      <w:marTop w:val="0"/>
      <w:marBottom w:val="0"/>
      <w:divBdr>
        <w:top w:val="none" w:sz="0" w:space="0" w:color="auto"/>
        <w:left w:val="none" w:sz="0" w:space="0" w:color="auto"/>
        <w:bottom w:val="none" w:sz="0" w:space="0" w:color="auto"/>
        <w:right w:val="none" w:sz="0" w:space="0" w:color="auto"/>
      </w:divBdr>
    </w:div>
    <w:div w:id="271086517">
      <w:bodyDiv w:val="1"/>
      <w:marLeft w:val="0"/>
      <w:marRight w:val="0"/>
      <w:marTop w:val="0"/>
      <w:marBottom w:val="0"/>
      <w:divBdr>
        <w:top w:val="none" w:sz="0" w:space="0" w:color="auto"/>
        <w:left w:val="none" w:sz="0" w:space="0" w:color="auto"/>
        <w:bottom w:val="none" w:sz="0" w:space="0" w:color="auto"/>
        <w:right w:val="none" w:sz="0" w:space="0" w:color="auto"/>
      </w:divBdr>
    </w:div>
    <w:div w:id="311717838">
      <w:bodyDiv w:val="1"/>
      <w:marLeft w:val="0"/>
      <w:marRight w:val="0"/>
      <w:marTop w:val="0"/>
      <w:marBottom w:val="0"/>
      <w:divBdr>
        <w:top w:val="none" w:sz="0" w:space="0" w:color="auto"/>
        <w:left w:val="none" w:sz="0" w:space="0" w:color="auto"/>
        <w:bottom w:val="none" w:sz="0" w:space="0" w:color="auto"/>
        <w:right w:val="none" w:sz="0" w:space="0" w:color="auto"/>
      </w:divBdr>
    </w:div>
    <w:div w:id="374933002">
      <w:bodyDiv w:val="1"/>
      <w:marLeft w:val="0"/>
      <w:marRight w:val="0"/>
      <w:marTop w:val="0"/>
      <w:marBottom w:val="0"/>
      <w:divBdr>
        <w:top w:val="none" w:sz="0" w:space="0" w:color="auto"/>
        <w:left w:val="none" w:sz="0" w:space="0" w:color="auto"/>
        <w:bottom w:val="none" w:sz="0" w:space="0" w:color="auto"/>
        <w:right w:val="none" w:sz="0" w:space="0" w:color="auto"/>
      </w:divBdr>
    </w:div>
    <w:div w:id="386152513">
      <w:bodyDiv w:val="1"/>
      <w:marLeft w:val="0"/>
      <w:marRight w:val="0"/>
      <w:marTop w:val="0"/>
      <w:marBottom w:val="0"/>
      <w:divBdr>
        <w:top w:val="none" w:sz="0" w:space="0" w:color="auto"/>
        <w:left w:val="none" w:sz="0" w:space="0" w:color="auto"/>
        <w:bottom w:val="none" w:sz="0" w:space="0" w:color="auto"/>
        <w:right w:val="none" w:sz="0" w:space="0" w:color="auto"/>
      </w:divBdr>
    </w:div>
    <w:div w:id="476800569">
      <w:bodyDiv w:val="1"/>
      <w:marLeft w:val="0"/>
      <w:marRight w:val="0"/>
      <w:marTop w:val="0"/>
      <w:marBottom w:val="0"/>
      <w:divBdr>
        <w:top w:val="none" w:sz="0" w:space="0" w:color="auto"/>
        <w:left w:val="none" w:sz="0" w:space="0" w:color="auto"/>
        <w:bottom w:val="none" w:sz="0" w:space="0" w:color="auto"/>
        <w:right w:val="none" w:sz="0" w:space="0" w:color="auto"/>
      </w:divBdr>
    </w:div>
    <w:div w:id="487399472">
      <w:bodyDiv w:val="1"/>
      <w:marLeft w:val="0"/>
      <w:marRight w:val="0"/>
      <w:marTop w:val="0"/>
      <w:marBottom w:val="0"/>
      <w:divBdr>
        <w:top w:val="none" w:sz="0" w:space="0" w:color="auto"/>
        <w:left w:val="none" w:sz="0" w:space="0" w:color="auto"/>
        <w:bottom w:val="none" w:sz="0" w:space="0" w:color="auto"/>
        <w:right w:val="none" w:sz="0" w:space="0" w:color="auto"/>
      </w:divBdr>
    </w:div>
    <w:div w:id="660933053">
      <w:bodyDiv w:val="1"/>
      <w:marLeft w:val="0"/>
      <w:marRight w:val="0"/>
      <w:marTop w:val="0"/>
      <w:marBottom w:val="0"/>
      <w:divBdr>
        <w:top w:val="none" w:sz="0" w:space="0" w:color="auto"/>
        <w:left w:val="none" w:sz="0" w:space="0" w:color="auto"/>
        <w:bottom w:val="none" w:sz="0" w:space="0" w:color="auto"/>
        <w:right w:val="none" w:sz="0" w:space="0" w:color="auto"/>
      </w:divBdr>
    </w:div>
    <w:div w:id="781221078">
      <w:bodyDiv w:val="1"/>
      <w:marLeft w:val="0"/>
      <w:marRight w:val="0"/>
      <w:marTop w:val="0"/>
      <w:marBottom w:val="0"/>
      <w:divBdr>
        <w:top w:val="none" w:sz="0" w:space="0" w:color="auto"/>
        <w:left w:val="none" w:sz="0" w:space="0" w:color="auto"/>
        <w:bottom w:val="none" w:sz="0" w:space="0" w:color="auto"/>
        <w:right w:val="none" w:sz="0" w:space="0" w:color="auto"/>
      </w:divBdr>
    </w:div>
    <w:div w:id="1157920680">
      <w:bodyDiv w:val="1"/>
      <w:marLeft w:val="0"/>
      <w:marRight w:val="0"/>
      <w:marTop w:val="0"/>
      <w:marBottom w:val="0"/>
      <w:divBdr>
        <w:top w:val="none" w:sz="0" w:space="0" w:color="auto"/>
        <w:left w:val="none" w:sz="0" w:space="0" w:color="auto"/>
        <w:bottom w:val="none" w:sz="0" w:space="0" w:color="auto"/>
        <w:right w:val="none" w:sz="0" w:space="0" w:color="auto"/>
      </w:divBdr>
    </w:div>
    <w:div w:id="1172141860">
      <w:bodyDiv w:val="1"/>
      <w:marLeft w:val="0"/>
      <w:marRight w:val="0"/>
      <w:marTop w:val="0"/>
      <w:marBottom w:val="0"/>
      <w:divBdr>
        <w:top w:val="none" w:sz="0" w:space="0" w:color="auto"/>
        <w:left w:val="none" w:sz="0" w:space="0" w:color="auto"/>
        <w:bottom w:val="none" w:sz="0" w:space="0" w:color="auto"/>
        <w:right w:val="none" w:sz="0" w:space="0" w:color="auto"/>
      </w:divBdr>
    </w:div>
    <w:div w:id="1294487544">
      <w:bodyDiv w:val="1"/>
      <w:marLeft w:val="0"/>
      <w:marRight w:val="0"/>
      <w:marTop w:val="0"/>
      <w:marBottom w:val="0"/>
      <w:divBdr>
        <w:top w:val="none" w:sz="0" w:space="0" w:color="auto"/>
        <w:left w:val="none" w:sz="0" w:space="0" w:color="auto"/>
        <w:bottom w:val="none" w:sz="0" w:space="0" w:color="auto"/>
        <w:right w:val="none" w:sz="0" w:space="0" w:color="auto"/>
      </w:divBdr>
    </w:div>
    <w:div w:id="1401949629">
      <w:bodyDiv w:val="1"/>
      <w:marLeft w:val="0"/>
      <w:marRight w:val="0"/>
      <w:marTop w:val="0"/>
      <w:marBottom w:val="0"/>
      <w:divBdr>
        <w:top w:val="none" w:sz="0" w:space="0" w:color="auto"/>
        <w:left w:val="none" w:sz="0" w:space="0" w:color="auto"/>
        <w:bottom w:val="none" w:sz="0" w:space="0" w:color="auto"/>
        <w:right w:val="none" w:sz="0" w:space="0" w:color="auto"/>
      </w:divBdr>
    </w:div>
    <w:div w:id="1403139280">
      <w:bodyDiv w:val="1"/>
      <w:marLeft w:val="0"/>
      <w:marRight w:val="0"/>
      <w:marTop w:val="0"/>
      <w:marBottom w:val="0"/>
      <w:divBdr>
        <w:top w:val="none" w:sz="0" w:space="0" w:color="auto"/>
        <w:left w:val="none" w:sz="0" w:space="0" w:color="auto"/>
        <w:bottom w:val="none" w:sz="0" w:space="0" w:color="auto"/>
        <w:right w:val="none" w:sz="0" w:space="0" w:color="auto"/>
      </w:divBdr>
    </w:div>
    <w:div w:id="1554460719">
      <w:bodyDiv w:val="1"/>
      <w:marLeft w:val="0"/>
      <w:marRight w:val="0"/>
      <w:marTop w:val="0"/>
      <w:marBottom w:val="0"/>
      <w:divBdr>
        <w:top w:val="none" w:sz="0" w:space="0" w:color="auto"/>
        <w:left w:val="none" w:sz="0" w:space="0" w:color="auto"/>
        <w:bottom w:val="none" w:sz="0" w:space="0" w:color="auto"/>
        <w:right w:val="none" w:sz="0" w:space="0" w:color="auto"/>
      </w:divBdr>
    </w:div>
    <w:div w:id="1582062384">
      <w:bodyDiv w:val="1"/>
      <w:marLeft w:val="0"/>
      <w:marRight w:val="0"/>
      <w:marTop w:val="0"/>
      <w:marBottom w:val="0"/>
      <w:divBdr>
        <w:top w:val="none" w:sz="0" w:space="0" w:color="auto"/>
        <w:left w:val="none" w:sz="0" w:space="0" w:color="auto"/>
        <w:bottom w:val="none" w:sz="0" w:space="0" w:color="auto"/>
        <w:right w:val="none" w:sz="0" w:space="0" w:color="auto"/>
      </w:divBdr>
    </w:div>
    <w:div w:id="1603761012">
      <w:bodyDiv w:val="1"/>
      <w:marLeft w:val="0"/>
      <w:marRight w:val="0"/>
      <w:marTop w:val="0"/>
      <w:marBottom w:val="0"/>
      <w:divBdr>
        <w:top w:val="none" w:sz="0" w:space="0" w:color="auto"/>
        <w:left w:val="none" w:sz="0" w:space="0" w:color="auto"/>
        <w:bottom w:val="none" w:sz="0" w:space="0" w:color="auto"/>
        <w:right w:val="none" w:sz="0" w:space="0" w:color="auto"/>
      </w:divBdr>
    </w:div>
    <w:div w:id="1610772466">
      <w:bodyDiv w:val="1"/>
      <w:marLeft w:val="0"/>
      <w:marRight w:val="0"/>
      <w:marTop w:val="0"/>
      <w:marBottom w:val="0"/>
      <w:divBdr>
        <w:top w:val="none" w:sz="0" w:space="0" w:color="auto"/>
        <w:left w:val="none" w:sz="0" w:space="0" w:color="auto"/>
        <w:bottom w:val="none" w:sz="0" w:space="0" w:color="auto"/>
        <w:right w:val="none" w:sz="0" w:space="0" w:color="auto"/>
      </w:divBdr>
    </w:div>
    <w:div w:id="1802530528">
      <w:bodyDiv w:val="1"/>
      <w:marLeft w:val="0"/>
      <w:marRight w:val="0"/>
      <w:marTop w:val="0"/>
      <w:marBottom w:val="0"/>
      <w:divBdr>
        <w:top w:val="none" w:sz="0" w:space="0" w:color="auto"/>
        <w:left w:val="none" w:sz="0" w:space="0" w:color="auto"/>
        <w:bottom w:val="none" w:sz="0" w:space="0" w:color="auto"/>
        <w:right w:val="none" w:sz="0" w:space="0" w:color="auto"/>
      </w:divBdr>
    </w:div>
    <w:div w:id="1808276013">
      <w:bodyDiv w:val="1"/>
      <w:marLeft w:val="0"/>
      <w:marRight w:val="0"/>
      <w:marTop w:val="0"/>
      <w:marBottom w:val="0"/>
      <w:divBdr>
        <w:top w:val="none" w:sz="0" w:space="0" w:color="auto"/>
        <w:left w:val="none" w:sz="0" w:space="0" w:color="auto"/>
        <w:bottom w:val="none" w:sz="0" w:space="0" w:color="auto"/>
        <w:right w:val="none" w:sz="0" w:space="0" w:color="auto"/>
      </w:divBdr>
    </w:div>
    <w:div w:id="1900482923">
      <w:bodyDiv w:val="1"/>
      <w:marLeft w:val="0"/>
      <w:marRight w:val="0"/>
      <w:marTop w:val="0"/>
      <w:marBottom w:val="0"/>
      <w:divBdr>
        <w:top w:val="none" w:sz="0" w:space="0" w:color="auto"/>
        <w:left w:val="none" w:sz="0" w:space="0" w:color="auto"/>
        <w:bottom w:val="none" w:sz="0" w:space="0" w:color="auto"/>
        <w:right w:val="none" w:sz="0" w:space="0" w:color="auto"/>
      </w:divBdr>
    </w:div>
    <w:div w:id="1952277277">
      <w:bodyDiv w:val="1"/>
      <w:marLeft w:val="0"/>
      <w:marRight w:val="0"/>
      <w:marTop w:val="0"/>
      <w:marBottom w:val="0"/>
      <w:divBdr>
        <w:top w:val="none" w:sz="0" w:space="0" w:color="auto"/>
        <w:left w:val="none" w:sz="0" w:space="0" w:color="auto"/>
        <w:bottom w:val="none" w:sz="0" w:space="0" w:color="auto"/>
        <w:right w:val="none" w:sz="0" w:space="0" w:color="auto"/>
      </w:divBdr>
    </w:div>
    <w:div w:id="2085375976">
      <w:bodyDiv w:val="1"/>
      <w:marLeft w:val="0"/>
      <w:marRight w:val="0"/>
      <w:marTop w:val="0"/>
      <w:marBottom w:val="0"/>
      <w:divBdr>
        <w:top w:val="none" w:sz="0" w:space="0" w:color="auto"/>
        <w:left w:val="none" w:sz="0" w:space="0" w:color="auto"/>
        <w:bottom w:val="none" w:sz="0" w:space="0" w:color="auto"/>
        <w:right w:val="none" w:sz="0" w:space="0" w:color="auto"/>
      </w:divBdr>
    </w:div>
    <w:div w:id="208903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TotalTime>
  <Pages>1</Pages>
  <Words>4973</Words>
  <Characters>2836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krustike@gmail.com</dc:creator>
  <cp:keywords/>
  <dc:description/>
  <cp:lastModifiedBy>krustike@gmail.com</cp:lastModifiedBy>
  <cp:revision>8</cp:revision>
  <dcterms:created xsi:type="dcterms:W3CDTF">2024-10-21T10:25:00Z</dcterms:created>
  <dcterms:modified xsi:type="dcterms:W3CDTF">2024-10-25T11:49:00Z</dcterms:modified>
</cp:coreProperties>
</file>